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宋体" w:hAnsi="宋体" w:eastAsia="宋体" w:cs="宋体"/>
          <w:b/>
          <w:bCs/>
          <w:color w:val="000000"/>
          <w:sz w:val="36"/>
          <w:szCs w:val="36"/>
        </w:rPr>
      </w:pPr>
      <w:r>
        <w:rPr>
          <w:rFonts w:hint="eastAsia" w:ascii="仿宋" w:hAnsi="仿宋" w:eastAsia="仿宋"/>
          <w:sz w:val="32"/>
          <w:szCs w:val="32"/>
          <w:lang w:bidi="en-US"/>
        </w:rPr>
        <w:t>附件：</w:t>
      </w:r>
      <w:bookmarkStart w:id="0" w:name="_GoBack"/>
      <w:bookmarkEnd w:id="0"/>
    </w:p>
    <w:p>
      <w:pPr>
        <w:jc w:val="center"/>
        <w:rPr>
          <w:rFonts w:ascii="宋体" w:hAnsi="宋体" w:eastAsia="宋体" w:cs="宋体"/>
          <w:b/>
          <w:bCs/>
          <w:color w:val="000000"/>
          <w:sz w:val="36"/>
          <w:szCs w:val="36"/>
        </w:rPr>
      </w:pPr>
      <w:r>
        <w:rPr>
          <w:rFonts w:hint="eastAsia" w:ascii="宋体" w:hAnsi="宋体" w:eastAsia="宋体" w:cs="宋体"/>
          <w:b/>
          <w:bCs/>
          <w:color w:val="000000"/>
          <w:sz w:val="36"/>
          <w:szCs w:val="36"/>
        </w:rPr>
        <w:t>内蒙古自治区工程建设协会</w:t>
      </w:r>
    </w:p>
    <w:p>
      <w:pPr>
        <w:jc w:val="center"/>
        <w:rPr>
          <w:rFonts w:ascii="宋体" w:hAnsi="宋体" w:eastAsia="宋体" w:cs="宋体"/>
          <w:b/>
          <w:bCs/>
          <w:color w:val="000000"/>
          <w:sz w:val="36"/>
          <w:szCs w:val="36"/>
        </w:rPr>
      </w:pPr>
      <w:r>
        <w:rPr>
          <w:rFonts w:hint="eastAsia" w:ascii="宋体" w:hAnsi="宋体" w:eastAsia="宋体" w:cs="宋体"/>
          <w:b/>
          <w:bCs/>
          <w:color w:val="000000"/>
          <w:sz w:val="36"/>
          <w:szCs w:val="36"/>
        </w:rPr>
        <w:t>专家管理办法（试行）</w:t>
      </w:r>
    </w:p>
    <w:p>
      <w:pPr>
        <w:jc w:val="both"/>
        <w:rPr>
          <w:rFonts w:ascii="黑体" w:hAnsi="黑体" w:eastAsia="黑体" w:cs="宋体"/>
          <w:b/>
          <w:bCs/>
          <w:color w:val="000000"/>
          <w:sz w:val="28"/>
          <w:szCs w:val="28"/>
        </w:rPr>
      </w:pPr>
    </w:p>
    <w:p>
      <w:pPr>
        <w:tabs>
          <w:tab w:val="left" w:pos="8306"/>
        </w:tabs>
        <w:spacing w:after="0" w:line="560" w:lineRule="exact"/>
        <w:ind w:right="84" w:rightChars="38" w:firstLine="645"/>
        <w:jc w:val="both"/>
        <w:rPr>
          <w:rFonts w:ascii="仿宋" w:hAnsi="仿宋" w:eastAsia="仿宋"/>
          <w:sz w:val="32"/>
          <w:szCs w:val="32"/>
          <w:lang w:bidi="en-US"/>
        </w:rPr>
      </w:pPr>
      <w:r>
        <w:rPr>
          <w:rFonts w:hint="eastAsia" w:ascii="仿宋" w:hAnsi="仿宋" w:eastAsia="仿宋" w:cs="宋体"/>
          <w:b/>
          <w:bCs/>
          <w:color w:val="000000"/>
          <w:sz w:val="32"/>
          <w:szCs w:val="32"/>
        </w:rPr>
        <w:t>第一条</w:t>
      </w:r>
      <w:r>
        <w:rPr>
          <w:rFonts w:hint="eastAsia" w:ascii="仿宋" w:hAnsi="仿宋" w:eastAsia="仿宋" w:cs="宋体"/>
          <w:color w:val="000000"/>
          <w:sz w:val="32"/>
          <w:szCs w:val="32"/>
        </w:rPr>
        <w:t xml:space="preserve">  </w:t>
      </w:r>
      <w:r>
        <w:rPr>
          <w:rFonts w:hint="eastAsia" w:ascii="仿宋" w:hAnsi="仿宋" w:eastAsia="仿宋"/>
          <w:sz w:val="32"/>
          <w:szCs w:val="32"/>
          <w:lang w:bidi="en-US"/>
        </w:rPr>
        <w:t>根据内蒙古自治区工程建设协会（以下简称协会）的宗旨和业务范围，为做好对政府、社会、会员和全行业的服务工作，进一步加强协会行业管理，将各方面的专家和行业内优秀专业人才组织起来，充分发挥专家在行业提供专业技术管理的作用，制定本办法。</w:t>
      </w:r>
    </w:p>
    <w:p>
      <w:pPr>
        <w:tabs>
          <w:tab w:val="left" w:pos="8306"/>
        </w:tabs>
        <w:spacing w:after="0" w:line="560" w:lineRule="exact"/>
        <w:ind w:right="84" w:rightChars="38" w:firstLine="645"/>
        <w:jc w:val="both"/>
        <w:rPr>
          <w:rFonts w:ascii="仿宋" w:hAnsi="仿宋" w:eastAsia="仿宋"/>
          <w:sz w:val="32"/>
          <w:szCs w:val="32"/>
          <w:lang w:bidi="en-US"/>
        </w:rPr>
      </w:pPr>
      <w:r>
        <w:rPr>
          <w:rFonts w:hint="eastAsia" w:ascii="仿宋" w:hAnsi="仿宋" w:eastAsia="仿宋" w:cs="宋体"/>
          <w:b/>
          <w:bCs/>
          <w:color w:val="000000"/>
          <w:sz w:val="32"/>
          <w:szCs w:val="32"/>
        </w:rPr>
        <w:t>第二条</w:t>
      </w:r>
      <w:r>
        <w:rPr>
          <w:rFonts w:hint="eastAsia" w:ascii="仿宋" w:hAnsi="仿宋" w:eastAsia="仿宋" w:cs="宋体"/>
          <w:color w:val="000000"/>
          <w:sz w:val="32"/>
          <w:szCs w:val="32"/>
        </w:rPr>
        <w:t xml:space="preserve">  </w:t>
      </w:r>
      <w:r>
        <w:rPr>
          <w:rFonts w:hint="eastAsia" w:ascii="仿宋" w:hAnsi="仿宋" w:eastAsia="仿宋"/>
          <w:sz w:val="32"/>
          <w:szCs w:val="32"/>
          <w:lang w:bidi="en-US"/>
        </w:rPr>
        <w:t>本办法所称专家，是指符合规定的资格条件，经审核准予进入协会专家库，为协会活动提供服务的各类专业技术人员。</w:t>
      </w:r>
    </w:p>
    <w:p>
      <w:pPr>
        <w:tabs>
          <w:tab w:val="left" w:pos="8306"/>
        </w:tabs>
        <w:spacing w:after="0" w:line="560" w:lineRule="exact"/>
        <w:ind w:right="84" w:rightChars="38" w:firstLine="645"/>
        <w:jc w:val="both"/>
        <w:rPr>
          <w:rFonts w:ascii="仿宋" w:hAnsi="仿宋" w:eastAsia="仿宋" w:cs="宋体"/>
          <w:b/>
          <w:color w:val="000000"/>
          <w:sz w:val="32"/>
          <w:szCs w:val="32"/>
        </w:rPr>
      </w:pPr>
      <w:r>
        <w:rPr>
          <w:rFonts w:hint="eastAsia" w:ascii="仿宋" w:hAnsi="仿宋" w:eastAsia="仿宋" w:cs="宋体"/>
          <w:b/>
          <w:color w:val="000000"/>
          <w:sz w:val="32"/>
          <w:szCs w:val="32"/>
        </w:rPr>
        <w:t>第三条  专家库的组成</w:t>
      </w:r>
    </w:p>
    <w:p>
      <w:pPr>
        <w:tabs>
          <w:tab w:val="left" w:pos="8306"/>
        </w:tabs>
        <w:spacing w:after="0" w:line="560" w:lineRule="exact"/>
        <w:ind w:right="84" w:rightChars="38" w:firstLine="645"/>
        <w:jc w:val="both"/>
        <w:rPr>
          <w:rFonts w:ascii="仿宋" w:hAnsi="仿宋" w:eastAsia="仿宋"/>
          <w:sz w:val="32"/>
          <w:szCs w:val="32"/>
          <w:lang w:bidi="en-US"/>
        </w:rPr>
      </w:pPr>
      <w:r>
        <w:rPr>
          <w:rFonts w:hint="eastAsia" w:ascii="仿宋" w:hAnsi="仿宋" w:eastAsia="仿宋"/>
          <w:sz w:val="32"/>
          <w:szCs w:val="32"/>
          <w:lang w:bidi="en-US"/>
        </w:rPr>
        <w:t>（一）专家库分为勘察设计、工程技术、监理、质量监督、工程造价、招标代理。</w:t>
      </w:r>
    </w:p>
    <w:p>
      <w:pPr>
        <w:tabs>
          <w:tab w:val="left" w:pos="8306"/>
        </w:tabs>
        <w:spacing w:after="0" w:line="560" w:lineRule="exact"/>
        <w:ind w:right="84" w:rightChars="38" w:firstLine="645"/>
        <w:jc w:val="both"/>
        <w:rPr>
          <w:rFonts w:ascii="仿宋" w:hAnsi="仿宋" w:eastAsia="仿宋"/>
          <w:sz w:val="32"/>
          <w:szCs w:val="32"/>
          <w:lang w:bidi="en-US"/>
        </w:rPr>
      </w:pPr>
      <w:r>
        <w:rPr>
          <w:rFonts w:hint="eastAsia" w:ascii="仿宋" w:hAnsi="仿宋" w:eastAsia="仿宋"/>
          <w:sz w:val="32"/>
          <w:szCs w:val="32"/>
          <w:lang w:bidi="en-US"/>
        </w:rPr>
        <w:t>（二）专家库主要由以下人员组成：</w:t>
      </w:r>
    </w:p>
    <w:p>
      <w:pPr>
        <w:tabs>
          <w:tab w:val="left" w:pos="8306"/>
        </w:tabs>
        <w:spacing w:after="0" w:line="560" w:lineRule="exact"/>
        <w:ind w:right="84" w:rightChars="38" w:firstLine="645"/>
        <w:jc w:val="both"/>
        <w:rPr>
          <w:rFonts w:ascii="仿宋" w:hAnsi="仿宋" w:eastAsia="仿宋"/>
          <w:sz w:val="32"/>
          <w:szCs w:val="32"/>
          <w:lang w:bidi="en-US"/>
        </w:rPr>
      </w:pPr>
      <w:r>
        <w:rPr>
          <w:rFonts w:hint="eastAsia" w:ascii="仿宋" w:hAnsi="仿宋" w:eastAsia="仿宋"/>
          <w:sz w:val="32"/>
          <w:szCs w:val="32"/>
          <w:lang w:bidi="en-US"/>
        </w:rPr>
        <w:t>1.行业内勘察设计、工程技术、监理、质量监督、工程造价、招标代理机构中的各类专业人才，包括已退居二线或已离退休，曾在行业中某一专业或技术领域有所建树、有一定威望的专业人员；</w:t>
      </w:r>
    </w:p>
    <w:p>
      <w:pPr>
        <w:tabs>
          <w:tab w:val="left" w:pos="8306"/>
        </w:tabs>
        <w:spacing w:after="0" w:line="560" w:lineRule="exact"/>
        <w:ind w:right="84" w:rightChars="38" w:firstLine="645"/>
        <w:jc w:val="both"/>
        <w:rPr>
          <w:rFonts w:ascii="仿宋" w:hAnsi="仿宋" w:eastAsia="仿宋"/>
          <w:sz w:val="32"/>
          <w:szCs w:val="32"/>
          <w:lang w:bidi="en-US"/>
        </w:rPr>
      </w:pPr>
      <w:r>
        <w:rPr>
          <w:rFonts w:hint="eastAsia" w:ascii="仿宋" w:hAnsi="仿宋" w:eastAsia="仿宋"/>
          <w:sz w:val="32"/>
          <w:szCs w:val="32"/>
          <w:lang w:bidi="en-US"/>
        </w:rPr>
        <w:t>2.区内有关科研机构、高等院校、宏观经济管理部门的专家、学者、研究人员，特别是比较熟悉行业发展与建设的学科带头人。</w:t>
      </w:r>
    </w:p>
    <w:p>
      <w:pPr>
        <w:tabs>
          <w:tab w:val="left" w:pos="8306"/>
        </w:tabs>
        <w:spacing w:after="0" w:line="560" w:lineRule="exact"/>
        <w:ind w:right="84" w:rightChars="38" w:firstLine="645"/>
        <w:jc w:val="both"/>
        <w:rPr>
          <w:rFonts w:ascii="仿宋" w:hAnsi="仿宋" w:eastAsia="仿宋"/>
          <w:sz w:val="32"/>
          <w:szCs w:val="32"/>
          <w:lang w:bidi="en-US"/>
        </w:rPr>
      </w:pPr>
      <w:r>
        <w:rPr>
          <w:rFonts w:hint="eastAsia" w:ascii="仿宋" w:hAnsi="仿宋" w:eastAsia="仿宋" w:cs="宋体"/>
          <w:b/>
          <w:color w:val="000000"/>
          <w:sz w:val="32"/>
          <w:szCs w:val="32"/>
        </w:rPr>
        <w:t>第四条  专家的基本条件</w:t>
      </w:r>
    </w:p>
    <w:p>
      <w:pPr>
        <w:tabs>
          <w:tab w:val="left" w:pos="8306"/>
        </w:tabs>
        <w:spacing w:after="0" w:line="560" w:lineRule="exact"/>
        <w:ind w:right="84" w:rightChars="38" w:firstLine="645"/>
        <w:jc w:val="both"/>
        <w:rPr>
          <w:rFonts w:ascii="仿宋" w:hAnsi="仿宋" w:eastAsia="仿宋"/>
          <w:sz w:val="32"/>
          <w:szCs w:val="32"/>
          <w:lang w:bidi="en-US"/>
        </w:rPr>
      </w:pPr>
      <w:r>
        <w:rPr>
          <w:rFonts w:hint="eastAsia" w:ascii="仿宋" w:hAnsi="仿宋" w:eastAsia="仿宋"/>
          <w:sz w:val="32"/>
          <w:szCs w:val="32"/>
          <w:lang w:bidi="en-US"/>
        </w:rPr>
        <w:t>（一）正确执行党和国家的方针政策，坚持原则，实事求是，有较强的敬业精神；</w:t>
      </w:r>
    </w:p>
    <w:p>
      <w:pPr>
        <w:tabs>
          <w:tab w:val="left" w:pos="8306"/>
        </w:tabs>
        <w:spacing w:after="0" w:line="560" w:lineRule="exact"/>
        <w:ind w:right="84" w:rightChars="38" w:firstLine="645"/>
        <w:jc w:val="both"/>
        <w:rPr>
          <w:rFonts w:ascii="仿宋" w:hAnsi="仿宋" w:eastAsia="仿宋"/>
          <w:sz w:val="32"/>
          <w:szCs w:val="32"/>
          <w:lang w:bidi="en-US"/>
        </w:rPr>
      </w:pPr>
      <w:r>
        <w:rPr>
          <w:rFonts w:hint="eastAsia" w:ascii="仿宋" w:hAnsi="仿宋" w:eastAsia="仿宋"/>
          <w:sz w:val="32"/>
          <w:szCs w:val="32"/>
          <w:lang w:bidi="en-US"/>
        </w:rPr>
        <w:t>（二）具有高级以上技术职称，有较高学术或技术水平，熟悉本专业领域国内外科技发展动态，具有较强的科研、技术和综合能力的学者、研究人员和企业经营管理、技术人员。</w:t>
      </w:r>
    </w:p>
    <w:p>
      <w:pPr>
        <w:tabs>
          <w:tab w:val="left" w:pos="8306"/>
        </w:tabs>
        <w:spacing w:after="0" w:line="560" w:lineRule="exact"/>
        <w:ind w:right="84" w:rightChars="38" w:firstLine="645"/>
        <w:jc w:val="both"/>
        <w:rPr>
          <w:rFonts w:ascii="仿宋" w:hAnsi="仿宋" w:eastAsia="仿宋"/>
          <w:sz w:val="32"/>
          <w:szCs w:val="32"/>
          <w:lang w:bidi="en-US"/>
        </w:rPr>
      </w:pPr>
      <w:r>
        <w:rPr>
          <w:rFonts w:hint="eastAsia" w:ascii="仿宋" w:hAnsi="仿宋" w:eastAsia="仿宋"/>
          <w:sz w:val="32"/>
          <w:szCs w:val="32"/>
          <w:lang w:bidi="en-US"/>
        </w:rPr>
        <w:t>（三）年龄原则上不超过65周岁，身体健康、精力充沛，能够胜任所从事的业务工作。能亲自深入现场进行考察、调研，能适应专家工作担负的劳动强度。</w:t>
      </w:r>
    </w:p>
    <w:p>
      <w:pPr>
        <w:tabs>
          <w:tab w:val="left" w:pos="8306"/>
        </w:tabs>
        <w:spacing w:after="0" w:line="560" w:lineRule="exact"/>
        <w:ind w:right="84" w:rightChars="38" w:firstLine="645"/>
        <w:jc w:val="both"/>
        <w:rPr>
          <w:rFonts w:ascii="仿宋" w:hAnsi="仿宋" w:eastAsia="仿宋"/>
          <w:sz w:val="32"/>
          <w:szCs w:val="32"/>
          <w:lang w:bidi="en-US"/>
        </w:rPr>
      </w:pPr>
      <w:r>
        <w:rPr>
          <w:rFonts w:hint="eastAsia" w:ascii="仿宋" w:hAnsi="仿宋" w:eastAsia="仿宋"/>
          <w:sz w:val="32"/>
          <w:szCs w:val="32"/>
          <w:lang w:bidi="en-US"/>
        </w:rPr>
        <w:t>（四）有良好的职业道德，工作认真负责，坚持原则，秉公办事，廉洁自律。</w:t>
      </w:r>
    </w:p>
    <w:p>
      <w:pPr>
        <w:tabs>
          <w:tab w:val="left" w:pos="8306"/>
        </w:tabs>
        <w:spacing w:after="0" w:line="560" w:lineRule="exact"/>
        <w:ind w:right="84" w:rightChars="38" w:firstLine="646"/>
        <w:jc w:val="both"/>
        <w:rPr>
          <w:rFonts w:ascii="仿宋" w:hAnsi="仿宋" w:eastAsia="仿宋" w:cs="宋体"/>
          <w:b/>
          <w:color w:val="000000"/>
          <w:sz w:val="32"/>
          <w:szCs w:val="32"/>
        </w:rPr>
      </w:pPr>
      <w:r>
        <w:rPr>
          <w:rFonts w:hint="eastAsia" w:ascii="仿宋" w:hAnsi="仿宋" w:eastAsia="仿宋" w:cs="宋体"/>
          <w:b/>
          <w:color w:val="000000"/>
          <w:sz w:val="32"/>
          <w:szCs w:val="32"/>
        </w:rPr>
        <w:t>第五条  按专业要求还应具备以下条件：</w:t>
      </w:r>
    </w:p>
    <w:p>
      <w:pPr>
        <w:tabs>
          <w:tab w:val="left" w:pos="8306"/>
        </w:tabs>
        <w:spacing w:after="0" w:line="560" w:lineRule="exact"/>
        <w:ind w:right="84" w:rightChars="38" w:firstLine="646"/>
        <w:jc w:val="both"/>
        <w:rPr>
          <w:rFonts w:ascii="仿宋" w:hAnsi="仿宋" w:eastAsia="仿宋" w:cs="宋体"/>
          <w:b/>
          <w:color w:val="000000"/>
          <w:sz w:val="32"/>
          <w:szCs w:val="32"/>
        </w:rPr>
      </w:pPr>
      <w:r>
        <w:rPr>
          <w:rFonts w:hint="eastAsia" w:ascii="仿宋" w:hAnsi="仿宋" w:eastAsia="仿宋" w:cs="宋体"/>
          <w:b/>
          <w:color w:val="000000"/>
          <w:sz w:val="32"/>
          <w:szCs w:val="32"/>
        </w:rPr>
        <w:t>（一）工程勘察设计专业</w:t>
      </w:r>
    </w:p>
    <w:p>
      <w:pPr>
        <w:tabs>
          <w:tab w:val="left" w:pos="8306"/>
        </w:tabs>
        <w:spacing w:after="0" w:line="560" w:lineRule="exact"/>
        <w:ind w:right="84" w:rightChars="38" w:firstLine="645"/>
        <w:jc w:val="both"/>
        <w:rPr>
          <w:rFonts w:ascii="仿宋" w:hAnsi="仿宋" w:eastAsia="仿宋"/>
          <w:sz w:val="32"/>
          <w:szCs w:val="32"/>
          <w:lang w:bidi="en-US"/>
        </w:rPr>
      </w:pPr>
      <w:r>
        <w:rPr>
          <w:rFonts w:hint="eastAsia" w:ascii="仿宋" w:hAnsi="仿宋" w:eastAsia="仿宋"/>
          <w:sz w:val="32"/>
          <w:szCs w:val="32"/>
          <w:lang w:bidi="en-US"/>
        </w:rPr>
        <w:t>1.具有高级以上技术职称及勘察设计注册类工程师（不含二级）资格；</w:t>
      </w:r>
    </w:p>
    <w:p>
      <w:pPr>
        <w:tabs>
          <w:tab w:val="left" w:pos="8306"/>
        </w:tabs>
        <w:spacing w:after="0" w:line="560" w:lineRule="exact"/>
        <w:ind w:right="84" w:rightChars="38" w:firstLine="645"/>
        <w:jc w:val="both"/>
        <w:rPr>
          <w:rFonts w:ascii="仿宋" w:hAnsi="仿宋" w:eastAsia="仿宋"/>
          <w:sz w:val="32"/>
          <w:szCs w:val="32"/>
          <w:lang w:bidi="en-US"/>
        </w:rPr>
      </w:pPr>
      <w:r>
        <w:rPr>
          <w:rFonts w:hint="eastAsia" w:ascii="仿宋" w:hAnsi="仿宋" w:eastAsia="仿宋"/>
          <w:sz w:val="32"/>
          <w:szCs w:val="32"/>
          <w:lang w:bidi="en-US"/>
        </w:rPr>
        <w:t>2.具有10年以上所需专业勘察设计工作经历；担任过不少于5项大型项目（公建单体不少于3万平米，住宅工程不少于5万平米；市政项目总投资额不少于3亿元）工程勘察设计专业负责人。</w:t>
      </w:r>
    </w:p>
    <w:p>
      <w:pPr>
        <w:tabs>
          <w:tab w:val="left" w:pos="8306"/>
        </w:tabs>
        <w:spacing w:after="0" w:line="560" w:lineRule="exact"/>
        <w:ind w:right="84" w:rightChars="38" w:firstLine="645"/>
        <w:jc w:val="both"/>
        <w:rPr>
          <w:rFonts w:ascii="仿宋" w:hAnsi="仿宋" w:eastAsia="仿宋" w:cs="宋体"/>
          <w:b/>
          <w:color w:val="000000"/>
          <w:sz w:val="32"/>
          <w:szCs w:val="32"/>
        </w:rPr>
      </w:pPr>
      <w:r>
        <w:rPr>
          <w:rFonts w:hint="eastAsia" w:ascii="仿宋" w:hAnsi="仿宋" w:eastAsia="仿宋" w:cs="宋体"/>
          <w:b/>
          <w:color w:val="000000"/>
          <w:sz w:val="32"/>
          <w:szCs w:val="32"/>
        </w:rPr>
        <w:t>（二）工程技术专业</w:t>
      </w:r>
    </w:p>
    <w:p>
      <w:pPr>
        <w:tabs>
          <w:tab w:val="left" w:pos="8306"/>
        </w:tabs>
        <w:spacing w:after="0" w:line="560" w:lineRule="exact"/>
        <w:ind w:right="84" w:rightChars="38" w:firstLine="645"/>
        <w:jc w:val="both"/>
        <w:rPr>
          <w:rFonts w:ascii="仿宋" w:hAnsi="仿宋" w:eastAsia="仿宋"/>
          <w:sz w:val="32"/>
          <w:szCs w:val="32"/>
          <w:lang w:bidi="en-US"/>
        </w:rPr>
      </w:pPr>
      <w:r>
        <w:rPr>
          <w:rFonts w:hint="eastAsia" w:ascii="仿宋" w:hAnsi="仿宋" w:eastAsia="仿宋"/>
          <w:sz w:val="32"/>
          <w:szCs w:val="32"/>
          <w:lang w:bidi="en-US"/>
        </w:rPr>
        <w:t>1.现任施工企业技术负责人，包括分公司技术负责人；</w:t>
      </w:r>
    </w:p>
    <w:p>
      <w:pPr>
        <w:tabs>
          <w:tab w:val="left" w:pos="8306"/>
        </w:tabs>
        <w:spacing w:after="0" w:line="560" w:lineRule="exact"/>
        <w:ind w:right="84" w:rightChars="38" w:firstLine="645"/>
        <w:jc w:val="both"/>
        <w:rPr>
          <w:rFonts w:ascii="仿宋" w:hAnsi="仿宋" w:eastAsia="仿宋"/>
          <w:sz w:val="32"/>
          <w:szCs w:val="32"/>
          <w:lang w:bidi="en-US"/>
        </w:rPr>
      </w:pPr>
      <w:r>
        <w:rPr>
          <w:rFonts w:hint="eastAsia" w:ascii="仿宋" w:hAnsi="仿宋" w:eastAsia="仿宋"/>
          <w:sz w:val="32"/>
          <w:szCs w:val="32"/>
          <w:lang w:bidi="en-US"/>
        </w:rPr>
        <w:t>2.具有高级以上技术职称及注册一级建造师资格；</w:t>
      </w:r>
    </w:p>
    <w:p>
      <w:pPr>
        <w:tabs>
          <w:tab w:val="left" w:pos="8306"/>
        </w:tabs>
        <w:spacing w:after="0" w:line="560" w:lineRule="exact"/>
        <w:ind w:right="84" w:rightChars="38" w:firstLine="645"/>
        <w:jc w:val="both"/>
        <w:rPr>
          <w:rFonts w:ascii="仿宋" w:hAnsi="仿宋" w:eastAsia="仿宋"/>
          <w:sz w:val="32"/>
          <w:szCs w:val="32"/>
          <w:lang w:bidi="en-US"/>
        </w:rPr>
      </w:pPr>
      <w:r>
        <w:rPr>
          <w:rFonts w:hint="eastAsia" w:ascii="仿宋" w:hAnsi="仿宋" w:eastAsia="仿宋"/>
          <w:sz w:val="32"/>
          <w:szCs w:val="32"/>
          <w:lang w:bidi="en-US"/>
        </w:rPr>
        <w:t>3.具有10年以上施工现场管理工作经历，承担过5项大型项目工程技术负责人，所施工工程获得自治区级以上优质工程奖项者优先。</w:t>
      </w:r>
    </w:p>
    <w:p>
      <w:pPr>
        <w:tabs>
          <w:tab w:val="left" w:pos="8306"/>
        </w:tabs>
        <w:spacing w:after="0" w:line="560" w:lineRule="exact"/>
        <w:ind w:right="84" w:rightChars="38" w:firstLine="645"/>
        <w:jc w:val="both"/>
        <w:rPr>
          <w:rFonts w:ascii="仿宋" w:hAnsi="仿宋" w:eastAsia="仿宋" w:cs="宋体"/>
          <w:b/>
          <w:color w:val="000000"/>
          <w:sz w:val="32"/>
          <w:szCs w:val="32"/>
        </w:rPr>
      </w:pPr>
      <w:r>
        <w:rPr>
          <w:rFonts w:hint="eastAsia" w:ascii="仿宋" w:hAnsi="仿宋" w:eastAsia="仿宋" w:cs="宋体"/>
          <w:b/>
          <w:color w:val="000000"/>
          <w:sz w:val="32"/>
          <w:szCs w:val="32"/>
        </w:rPr>
        <w:t>（三）工程监理专业</w:t>
      </w:r>
    </w:p>
    <w:p>
      <w:pPr>
        <w:tabs>
          <w:tab w:val="left" w:pos="8306"/>
        </w:tabs>
        <w:spacing w:after="0" w:line="560" w:lineRule="exact"/>
        <w:ind w:right="84" w:rightChars="38" w:firstLine="645"/>
        <w:jc w:val="both"/>
        <w:rPr>
          <w:rFonts w:ascii="仿宋" w:hAnsi="仿宋" w:eastAsia="仿宋"/>
          <w:sz w:val="32"/>
          <w:szCs w:val="32"/>
          <w:lang w:bidi="en-US"/>
        </w:rPr>
      </w:pPr>
      <w:r>
        <w:rPr>
          <w:rFonts w:hint="eastAsia" w:ascii="仿宋" w:hAnsi="仿宋" w:eastAsia="仿宋"/>
          <w:sz w:val="32"/>
          <w:szCs w:val="32"/>
          <w:lang w:bidi="en-US"/>
        </w:rPr>
        <w:t>1.现任工程监理企业技术负责人或项目总监理工程师；</w:t>
      </w:r>
    </w:p>
    <w:p>
      <w:pPr>
        <w:tabs>
          <w:tab w:val="left" w:pos="8306"/>
        </w:tabs>
        <w:spacing w:after="0" w:line="560" w:lineRule="exact"/>
        <w:ind w:right="84" w:rightChars="38" w:firstLine="645"/>
        <w:jc w:val="both"/>
        <w:rPr>
          <w:rFonts w:ascii="仿宋" w:hAnsi="仿宋" w:eastAsia="仿宋"/>
          <w:sz w:val="32"/>
          <w:szCs w:val="32"/>
          <w:lang w:bidi="en-US"/>
        </w:rPr>
      </w:pPr>
      <w:r>
        <w:rPr>
          <w:rFonts w:hint="eastAsia" w:ascii="仿宋" w:hAnsi="仿宋" w:eastAsia="仿宋"/>
          <w:sz w:val="32"/>
          <w:szCs w:val="32"/>
          <w:lang w:bidi="en-US"/>
        </w:rPr>
        <w:t>2.具有高级以上技术职称及注册监理工程师资格；</w:t>
      </w:r>
    </w:p>
    <w:p>
      <w:pPr>
        <w:tabs>
          <w:tab w:val="left" w:pos="8306"/>
        </w:tabs>
        <w:spacing w:after="0" w:line="560" w:lineRule="exact"/>
        <w:ind w:right="84" w:rightChars="38" w:firstLine="645"/>
        <w:jc w:val="both"/>
        <w:rPr>
          <w:rFonts w:ascii="仿宋" w:hAnsi="仿宋" w:eastAsia="仿宋"/>
          <w:sz w:val="32"/>
          <w:szCs w:val="32"/>
          <w:lang w:bidi="en-US"/>
        </w:rPr>
      </w:pPr>
      <w:r>
        <w:rPr>
          <w:rFonts w:hint="eastAsia" w:ascii="仿宋" w:hAnsi="仿宋" w:eastAsia="仿宋"/>
          <w:sz w:val="32"/>
          <w:szCs w:val="32"/>
          <w:lang w:bidi="en-US"/>
        </w:rPr>
        <w:t>3.具有10年以上从事建设工程监理工作经历，承担过不少于5项大型项目工程监理工作，所监理工程获得自治区级以上优质工程奖项者优先。</w:t>
      </w:r>
    </w:p>
    <w:p>
      <w:pPr>
        <w:tabs>
          <w:tab w:val="left" w:pos="8306"/>
        </w:tabs>
        <w:spacing w:after="0" w:line="560" w:lineRule="exact"/>
        <w:ind w:right="84" w:rightChars="38" w:firstLine="645"/>
        <w:jc w:val="both"/>
        <w:rPr>
          <w:rFonts w:ascii="仿宋" w:hAnsi="仿宋" w:eastAsia="仿宋" w:cs="宋体"/>
          <w:b/>
          <w:color w:val="000000"/>
          <w:sz w:val="32"/>
          <w:szCs w:val="32"/>
        </w:rPr>
      </w:pPr>
      <w:r>
        <w:rPr>
          <w:rFonts w:hint="eastAsia" w:ascii="仿宋" w:hAnsi="仿宋" w:eastAsia="仿宋" w:cs="宋体"/>
          <w:b/>
          <w:color w:val="000000"/>
          <w:sz w:val="32"/>
          <w:szCs w:val="32"/>
        </w:rPr>
        <w:t>（四）工程质量监督专业</w:t>
      </w:r>
    </w:p>
    <w:p>
      <w:pPr>
        <w:tabs>
          <w:tab w:val="left" w:pos="8306"/>
        </w:tabs>
        <w:spacing w:after="0" w:line="560" w:lineRule="exact"/>
        <w:ind w:right="84" w:rightChars="38" w:firstLine="645"/>
        <w:jc w:val="both"/>
        <w:rPr>
          <w:rFonts w:ascii="仿宋" w:hAnsi="仿宋" w:eastAsia="仿宋"/>
          <w:sz w:val="32"/>
          <w:szCs w:val="32"/>
          <w:lang w:bidi="en-US"/>
        </w:rPr>
      </w:pPr>
      <w:r>
        <w:rPr>
          <w:rFonts w:hint="eastAsia" w:ascii="仿宋" w:hAnsi="仿宋" w:eastAsia="仿宋"/>
          <w:sz w:val="32"/>
          <w:szCs w:val="32"/>
          <w:lang w:bidi="en-US"/>
        </w:rPr>
        <w:t>1.工程质量监督机构具有高级以上技术职称的质量监督工作人员；</w:t>
      </w:r>
    </w:p>
    <w:p>
      <w:pPr>
        <w:tabs>
          <w:tab w:val="left" w:pos="8306"/>
        </w:tabs>
        <w:spacing w:after="0" w:line="560" w:lineRule="exact"/>
        <w:ind w:right="84" w:rightChars="38" w:firstLine="645"/>
        <w:jc w:val="both"/>
        <w:rPr>
          <w:rFonts w:ascii="仿宋" w:hAnsi="仿宋" w:eastAsia="仿宋"/>
          <w:sz w:val="32"/>
          <w:szCs w:val="32"/>
          <w:lang w:bidi="en-US"/>
        </w:rPr>
      </w:pPr>
      <w:r>
        <w:rPr>
          <w:rFonts w:hint="eastAsia" w:ascii="仿宋" w:hAnsi="仿宋" w:eastAsia="仿宋"/>
          <w:sz w:val="32"/>
          <w:szCs w:val="32"/>
          <w:lang w:bidi="en-US"/>
        </w:rPr>
        <w:t>2.具有10年以上从事建设工程质量监督工作经历，承担过不少于5项大型项目工程质量监督工作，所监督工程获得自治区级以上优质工程奖项者优先。</w:t>
      </w:r>
    </w:p>
    <w:p>
      <w:pPr>
        <w:tabs>
          <w:tab w:val="left" w:pos="8306"/>
        </w:tabs>
        <w:spacing w:after="0" w:line="560" w:lineRule="exact"/>
        <w:ind w:right="84" w:rightChars="38" w:firstLine="645"/>
        <w:jc w:val="both"/>
        <w:rPr>
          <w:rFonts w:ascii="仿宋" w:hAnsi="仿宋" w:eastAsia="仿宋" w:cs="宋体"/>
          <w:b/>
          <w:color w:val="000000"/>
          <w:sz w:val="32"/>
          <w:szCs w:val="32"/>
        </w:rPr>
      </w:pPr>
      <w:r>
        <w:rPr>
          <w:rFonts w:hint="eastAsia" w:ascii="仿宋" w:hAnsi="仿宋" w:eastAsia="仿宋" w:cs="宋体"/>
          <w:b/>
          <w:color w:val="000000"/>
          <w:sz w:val="32"/>
          <w:szCs w:val="32"/>
        </w:rPr>
        <w:t>（五）工程造价专业</w:t>
      </w:r>
    </w:p>
    <w:p>
      <w:pPr>
        <w:tabs>
          <w:tab w:val="left" w:pos="8306"/>
        </w:tabs>
        <w:spacing w:after="0" w:line="560" w:lineRule="exact"/>
        <w:ind w:right="84" w:rightChars="38" w:firstLine="645"/>
        <w:jc w:val="both"/>
        <w:rPr>
          <w:rFonts w:ascii="仿宋" w:hAnsi="仿宋" w:eastAsia="仿宋"/>
          <w:sz w:val="32"/>
          <w:szCs w:val="32"/>
          <w:lang w:bidi="en-US"/>
        </w:rPr>
      </w:pPr>
      <w:r>
        <w:rPr>
          <w:rFonts w:hint="eastAsia" w:ascii="仿宋" w:hAnsi="仿宋" w:eastAsia="仿宋"/>
          <w:sz w:val="32"/>
          <w:szCs w:val="32"/>
          <w:lang w:bidi="en-US"/>
        </w:rPr>
        <w:t>1.现任工程造价咨询企业负责人或技术负责人；</w:t>
      </w:r>
    </w:p>
    <w:p>
      <w:pPr>
        <w:tabs>
          <w:tab w:val="left" w:pos="8306"/>
        </w:tabs>
        <w:spacing w:after="0" w:line="560" w:lineRule="exact"/>
        <w:ind w:right="84" w:rightChars="38" w:firstLine="645"/>
        <w:jc w:val="both"/>
        <w:rPr>
          <w:rFonts w:ascii="仿宋" w:hAnsi="仿宋" w:eastAsia="仿宋"/>
          <w:sz w:val="32"/>
          <w:szCs w:val="32"/>
          <w:lang w:bidi="en-US"/>
        </w:rPr>
      </w:pPr>
      <w:r>
        <w:rPr>
          <w:rFonts w:hint="eastAsia" w:ascii="仿宋" w:hAnsi="仿宋" w:eastAsia="仿宋"/>
          <w:sz w:val="32"/>
          <w:szCs w:val="32"/>
          <w:lang w:bidi="en-US"/>
        </w:rPr>
        <w:t>2.具有高级以上技术职称及注册造价工程师资格；</w:t>
      </w:r>
    </w:p>
    <w:p>
      <w:pPr>
        <w:tabs>
          <w:tab w:val="left" w:pos="8306"/>
        </w:tabs>
        <w:spacing w:after="0" w:line="560" w:lineRule="exact"/>
        <w:ind w:right="84" w:rightChars="38" w:firstLine="645"/>
        <w:jc w:val="both"/>
        <w:rPr>
          <w:rFonts w:ascii="仿宋" w:hAnsi="仿宋" w:eastAsia="仿宋"/>
          <w:sz w:val="32"/>
          <w:szCs w:val="32"/>
          <w:lang w:bidi="en-US"/>
        </w:rPr>
      </w:pPr>
      <w:r>
        <w:rPr>
          <w:rFonts w:hint="eastAsia" w:ascii="仿宋" w:hAnsi="仿宋" w:eastAsia="仿宋"/>
          <w:sz w:val="32"/>
          <w:szCs w:val="32"/>
          <w:lang w:bidi="en-US"/>
        </w:rPr>
        <w:t>3.具有10年以上从事建设工程造价工作经历，具有较强的理论研究能力和管理水平，行业内有较突出贡献。</w:t>
      </w:r>
    </w:p>
    <w:p>
      <w:pPr>
        <w:tabs>
          <w:tab w:val="left" w:pos="8306"/>
        </w:tabs>
        <w:spacing w:after="0" w:line="560" w:lineRule="exact"/>
        <w:ind w:right="84" w:rightChars="38" w:firstLine="645"/>
        <w:jc w:val="both"/>
        <w:rPr>
          <w:rFonts w:ascii="仿宋" w:hAnsi="仿宋" w:eastAsia="仿宋" w:cs="宋体"/>
          <w:b/>
          <w:color w:val="000000"/>
          <w:sz w:val="32"/>
          <w:szCs w:val="32"/>
        </w:rPr>
      </w:pPr>
      <w:r>
        <w:rPr>
          <w:rFonts w:hint="eastAsia" w:ascii="仿宋" w:hAnsi="仿宋" w:eastAsia="仿宋" w:cs="宋体"/>
          <w:b/>
          <w:color w:val="000000"/>
          <w:sz w:val="32"/>
          <w:szCs w:val="32"/>
        </w:rPr>
        <w:t>（六）工程招标代理专业</w:t>
      </w:r>
    </w:p>
    <w:p>
      <w:pPr>
        <w:tabs>
          <w:tab w:val="left" w:pos="8306"/>
        </w:tabs>
        <w:spacing w:after="0" w:line="560" w:lineRule="exact"/>
        <w:ind w:right="84" w:rightChars="38" w:firstLine="645"/>
        <w:jc w:val="both"/>
        <w:rPr>
          <w:rFonts w:ascii="仿宋" w:hAnsi="仿宋" w:eastAsia="仿宋"/>
          <w:sz w:val="32"/>
          <w:szCs w:val="32"/>
          <w:lang w:bidi="en-US"/>
        </w:rPr>
      </w:pPr>
      <w:r>
        <w:rPr>
          <w:rFonts w:hint="eastAsia" w:ascii="仿宋" w:hAnsi="仿宋" w:eastAsia="仿宋"/>
          <w:sz w:val="32"/>
          <w:szCs w:val="32"/>
          <w:lang w:bidi="en-US"/>
        </w:rPr>
        <w:t>1.现任招标代理机构负责人或技术负责人；</w:t>
      </w:r>
    </w:p>
    <w:p>
      <w:pPr>
        <w:tabs>
          <w:tab w:val="left" w:pos="8306"/>
        </w:tabs>
        <w:spacing w:after="0" w:line="560" w:lineRule="exact"/>
        <w:ind w:right="84" w:rightChars="38" w:firstLine="645"/>
        <w:jc w:val="both"/>
        <w:rPr>
          <w:rFonts w:ascii="仿宋" w:hAnsi="仿宋" w:eastAsia="仿宋"/>
          <w:sz w:val="32"/>
          <w:szCs w:val="32"/>
          <w:lang w:bidi="en-US"/>
        </w:rPr>
      </w:pPr>
      <w:r>
        <w:rPr>
          <w:rFonts w:hint="eastAsia" w:ascii="仿宋" w:hAnsi="仿宋" w:eastAsia="仿宋"/>
          <w:sz w:val="32"/>
          <w:szCs w:val="32"/>
          <w:lang w:bidi="en-US"/>
        </w:rPr>
        <w:t>2.具有高级以上技术职称（工程建设类专业）及注册造价工程师资格；</w:t>
      </w:r>
    </w:p>
    <w:p>
      <w:pPr>
        <w:tabs>
          <w:tab w:val="left" w:pos="8306"/>
        </w:tabs>
        <w:spacing w:after="0" w:line="560" w:lineRule="exact"/>
        <w:ind w:right="84" w:rightChars="38" w:firstLine="645"/>
        <w:jc w:val="both"/>
        <w:rPr>
          <w:rFonts w:ascii="仿宋" w:hAnsi="仿宋" w:eastAsia="仿宋"/>
          <w:sz w:val="32"/>
          <w:szCs w:val="32"/>
          <w:lang w:bidi="en-US"/>
        </w:rPr>
      </w:pPr>
      <w:r>
        <w:rPr>
          <w:rFonts w:hint="eastAsia" w:ascii="仿宋" w:hAnsi="仿宋" w:eastAsia="仿宋"/>
          <w:sz w:val="32"/>
          <w:szCs w:val="32"/>
          <w:lang w:bidi="en-US"/>
        </w:rPr>
        <w:t>3.具有10年以上从事工程管理经验及从事3年以上工程招标代理工作经历，具有较强的理论研究能力和管理水平，在行业内有较突出贡献。</w:t>
      </w:r>
    </w:p>
    <w:p>
      <w:pPr>
        <w:tabs>
          <w:tab w:val="left" w:pos="8306"/>
        </w:tabs>
        <w:spacing w:after="0" w:line="560" w:lineRule="exact"/>
        <w:ind w:right="84" w:rightChars="38" w:firstLine="645"/>
        <w:jc w:val="both"/>
        <w:rPr>
          <w:rFonts w:ascii="仿宋" w:hAnsi="仿宋" w:eastAsia="仿宋" w:cs="宋体"/>
          <w:color w:val="000000"/>
          <w:sz w:val="32"/>
          <w:szCs w:val="32"/>
        </w:rPr>
      </w:pPr>
      <w:r>
        <w:rPr>
          <w:rFonts w:hint="eastAsia" w:ascii="仿宋" w:hAnsi="仿宋" w:eastAsia="仿宋" w:cs="宋体"/>
          <w:b/>
          <w:bCs/>
          <w:color w:val="000000"/>
          <w:sz w:val="32"/>
          <w:szCs w:val="32"/>
        </w:rPr>
        <w:t>第六条</w:t>
      </w:r>
      <w:r>
        <w:rPr>
          <w:rFonts w:hint="eastAsia" w:ascii="仿宋" w:hAnsi="仿宋" w:eastAsia="仿宋" w:cs="宋体"/>
          <w:color w:val="000000"/>
          <w:sz w:val="32"/>
          <w:szCs w:val="32"/>
        </w:rPr>
        <w:t xml:space="preserve">  </w:t>
      </w:r>
      <w:r>
        <w:rPr>
          <w:rFonts w:hint="eastAsia" w:ascii="仿宋" w:hAnsi="仿宋" w:eastAsia="仿宋"/>
          <w:sz w:val="32"/>
          <w:szCs w:val="32"/>
          <w:lang w:bidi="en-US"/>
        </w:rPr>
        <w:t>凡经协会核准的专家，应办理专家入库手续，为协会开展相关工作服务。专家库由协会秘书处负责管理。</w:t>
      </w:r>
    </w:p>
    <w:p>
      <w:pPr>
        <w:tabs>
          <w:tab w:val="left" w:pos="8306"/>
        </w:tabs>
        <w:spacing w:after="0" w:line="560" w:lineRule="exact"/>
        <w:ind w:right="84" w:rightChars="38" w:firstLine="645"/>
        <w:jc w:val="both"/>
        <w:rPr>
          <w:rFonts w:ascii="仿宋" w:hAnsi="仿宋" w:eastAsia="仿宋"/>
          <w:sz w:val="32"/>
          <w:szCs w:val="32"/>
          <w:lang w:bidi="en-US"/>
        </w:rPr>
      </w:pPr>
      <w:r>
        <w:rPr>
          <w:rFonts w:hint="eastAsia" w:ascii="仿宋" w:hAnsi="仿宋" w:eastAsia="仿宋" w:cs="宋体"/>
          <w:b/>
          <w:bCs/>
          <w:color w:val="000000"/>
          <w:sz w:val="32"/>
          <w:szCs w:val="32"/>
        </w:rPr>
        <w:t>第七条</w:t>
      </w:r>
      <w:r>
        <w:rPr>
          <w:rFonts w:hint="eastAsia" w:ascii="仿宋" w:hAnsi="仿宋" w:eastAsia="仿宋" w:cs="宋体"/>
          <w:color w:val="000000"/>
          <w:sz w:val="32"/>
          <w:szCs w:val="32"/>
        </w:rPr>
        <w:t xml:space="preserve">  </w:t>
      </w:r>
      <w:r>
        <w:rPr>
          <w:rFonts w:hint="eastAsia" w:ascii="仿宋" w:hAnsi="仿宋" w:eastAsia="仿宋"/>
          <w:sz w:val="32"/>
          <w:szCs w:val="32"/>
          <w:lang w:bidi="en-US"/>
        </w:rPr>
        <w:t>协会的业务范围包括行业规划、行业调研、行业评比、课题（问题）研究、业务培训、国内外信息技术交流、技术咨询、制订行业工作标准、行业宣传及推介、资料编辑出版、以及建设行政主管部门委托的各项职能等，都需要相关领域、宏观经济方面的专家共同合作。</w:t>
      </w:r>
    </w:p>
    <w:p>
      <w:pPr>
        <w:tabs>
          <w:tab w:val="left" w:pos="8306"/>
        </w:tabs>
        <w:spacing w:after="0" w:line="560" w:lineRule="exact"/>
        <w:ind w:right="84" w:rightChars="38" w:firstLine="645"/>
        <w:jc w:val="both"/>
        <w:rPr>
          <w:rFonts w:ascii="仿宋" w:hAnsi="仿宋" w:eastAsia="仿宋"/>
          <w:sz w:val="32"/>
          <w:szCs w:val="32"/>
          <w:lang w:bidi="en-US"/>
        </w:rPr>
      </w:pPr>
      <w:r>
        <w:rPr>
          <w:rFonts w:hint="eastAsia" w:ascii="仿宋" w:hAnsi="仿宋" w:eastAsia="仿宋" w:cs="宋体"/>
          <w:b/>
          <w:color w:val="000000"/>
          <w:sz w:val="32"/>
          <w:szCs w:val="32"/>
        </w:rPr>
        <w:t xml:space="preserve">第八条  </w:t>
      </w:r>
      <w:r>
        <w:rPr>
          <w:rFonts w:hint="eastAsia" w:ascii="仿宋" w:hAnsi="仿宋" w:eastAsia="仿宋"/>
          <w:sz w:val="32"/>
          <w:szCs w:val="32"/>
          <w:lang w:bidi="en-US"/>
        </w:rPr>
        <w:t>凡志愿参加协会工作，申请行业专家资格的人员，按以下程序办理：</w:t>
      </w:r>
    </w:p>
    <w:p>
      <w:pPr>
        <w:tabs>
          <w:tab w:val="left" w:pos="8306"/>
        </w:tabs>
        <w:spacing w:after="0" w:line="560" w:lineRule="exact"/>
        <w:ind w:right="84" w:rightChars="38" w:firstLine="645"/>
        <w:jc w:val="both"/>
        <w:rPr>
          <w:rFonts w:ascii="仿宋" w:hAnsi="仿宋" w:eastAsia="仿宋"/>
          <w:sz w:val="32"/>
          <w:szCs w:val="32"/>
          <w:lang w:bidi="en-US"/>
        </w:rPr>
      </w:pPr>
      <w:r>
        <w:rPr>
          <w:rFonts w:hint="eastAsia" w:ascii="仿宋" w:hAnsi="仿宋" w:eastAsia="仿宋"/>
          <w:sz w:val="32"/>
          <w:szCs w:val="32"/>
          <w:lang w:bidi="en-US"/>
        </w:rPr>
        <w:t>（一）认真、准确、完整地填写《内蒙古自治区工程建设协会专家推荐表》，并附相关人员的职称证书、职业资格证书复印件，将书面材料（一式贰份）及电子版报至协会秘书处；</w:t>
      </w:r>
    </w:p>
    <w:p>
      <w:pPr>
        <w:tabs>
          <w:tab w:val="left" w:pos="8306"/>
        </w:tabs>
        <w:spacing w:after="0" w:line="560" w:lineRule="exact"/>
        <w:ind w:right="84" w:rightChars="38" w:firstLine="645"/>
        <w:jc w:val="both"/>
        <w:rPr>
          <w:rFonts w:ascii="仿宋" w:hAnsi="仿宋" w:eastAsia="仿宋"/>
          <w:sz w:val="32"/>
          <w:szCs w:val="32"/>
          <w:lang w:bidi="en-US"/>
        </w:rPr>
      </w:pPr>
      <w:r>
        <w:rPr>
          <w:rFonts w:hint="eastAsia" w:ascii="仿宋" w:hAnsi="仿宋" w:eastAsia="仿宋"/>
          <w:sz w:val="32"/>
          <w:szCs w:val="32"/>
          <w:lang w:bidi="en-US"/>
        </w:rPr>
        <w:t>（二）由协会秘书处汇总并按专业分类审核后，提交协会理事长办公会进行审批；</w:t>
      </w:r>
    </w:p>
    <w:p>
      <w:pPr>
        <w:tabs>
          <w:tab w:val="left" w:pos="8306"/>
        </w:tabs>
        <w:spacing w:after="0" w:line="560" w:lineRule="exact"/>
        <w:ind w:right="84" w:rightChars="38" w:firstLine="645"/>
        <w:jc w:val="both"/>
        <w:rPr>
          <w:rFonts w:ascii="仿宋" w:hAnsi="仿宋" w:eastAsia="仿宋"/>
          <w:sz w:val="32"/>
          <w:szCs w:val="32"/>
          <w:lang w:bidi="en-US"/>
        </w:rPr>
      </w:pPr>
      <w:r>
        <w:rPr>
          <w:rFonts w:hint="eastAsia" w:ascii="仿宋" w:hAnsi="仿宋" w:eastAsia="仿宋"/>
          <w:sz w:val="32"/>
          <w:szCs w:val="32"/>
          <w:lang w:bidi="en-US"/>
        </w:rPr>
        <w:t>（三）经核准后，成为专家库专家，由秘书处建立专家档案，实行电子管理，发放专家证书，作为证明专家身份的证件。</w:t>
      </w:r>
    </w:p>
    <w:p>
      <w:pPr>
        <w:tabs>
          <w:tab w:val="left" w:pos="8306"/>
        </w:tabs>
        <w:spacing w:after="0" w:line="560" w:lineRule="exact"/>
        <w:ind w:right="84" w:rightChars="38" w:firstLine="645"/>
        <w:jc w:val="both"/>
        <w:rPr>
          <w:rFonts w:ascii="仿宋" w:hAnsi="仿宋" w:eastAsia="仿宋"/>
          <w:sz w:val="32"/>
          <w:szCs w:val="32"/>
          <w:lang w:bidi="en-US"/>
        </w:rPr>
      </w:pPr>
      <w:r>
        <w:rPr>
          <w:rFonts w:hint="eastAsia" w:ascii="仿宋" w:hAnsi="仿宋" w:eastAsia="仿宋" w:cs="宋体"/>
          <w:b/>
          <w:color w:val="000000"/>
          <w:sz w:val="32"/>
          <w:szCs w:val="32"/>
        </w:rPr>
        <w:t>第九条</w:t>
      </w:r>
      <w:r>
        <w:rPr>
          <w:rFonts w:hint="eastAsia" w:ascii="仿宋" w:hAnsi="仿宋" w:eastAsia="仿宋" w:cs="宋体"/>
          <w:color w:val="000000"/>
          <w:sz w:val="32"/>
          <w:szCs w:val="32"/>
        </w:rPr>
        <w:t xml:space="preserve">  </w:t>
      </w:r>
      <w:r>
        <w:rPr>
          <w:rFonts w:hint="eastAsia" w:ascii="仿宋" w:hAnsi="仿宋" w:eastAsia="仿宋"/>
          <w:sz w:val="32"/>
          <w:szCs w:val="32"/>
          <w:lang w:bidi="en-US"/>
        </w:rPr>
        <w:t>专家的日常管理</w:t>
      </w:r>
    </w:p>
    <w:p>
      <w:pPr>
        <w:tabs>
          <w:tab w:val="left" w:pos="8306"/>
        </w:tabs>
        <w:spacing w:after="0" w:line="560" w:lineRule="exact"/>
        <w:ind w:right="84" w:rightChars="38" w:firstLine="645"/>
        <w:jc w:val="both"/>
        <w:rPr>
          <w:rFonts w:ascii="仿宋" w:hAnsi="仿宋" w:eastAsia="仿宋"/>
          <w:sz w:val="32"/>
          <w:szCs w:val="32"/>
          <w:lang w:bidi="en-US"/>
        </w:rPr>
      </w:pPr>
      <w:r>
        <w:rPr>
          <w:rFonts w:hint="eastAsia" w:ascii="仿宋" w:hAnsi="仿宋" w:eastAsia="仿宋"/>
          <w:sz w:val="32"/>
          <w:szCs w:val="32"/>
          <w:lang w:bidi="en-US"/>
        </w:rPr>
        <w:t>（一）专家不实行坐班制，因故不能参加相应活动时要请假。</w:t>
      </w:r>
    </w:p>
    <w:p>
      <w:pPr>
        <w:tabs>
          <w:tab w:val="left" w:pos="8306"/>
        </w:tabs>
        <w:spacing w:after="0" w:line="560" w:lineRule="exact"/>
        <w:ind w:right="84" w:rightChars="38" w:firstLine="645"/>
        <w:jc w:val="both"/>
        <w:rPr>
          <w:rFonts w:ascii="仿宋" w:hAnsi="仿宋" w:eastAsia="仿宋"/>
          <w:sz w:val="32"/>
          <w:szCs w:val="32"/>
          <w:lang w:bidi="en-US"/>
        </w:rPr>
      </w:pPr>
      <w:r>
        <w:rPr>
          <w:rFonts w:hint="eastAsia" w:ascii="仿宋" w:hAnsi="仿宋" w:eastAsia="仿宋"/>
          <w:sz w:val="32"/>
          <w:szCs w:val="32"/>
          <w:lang w:bidi="en-US"/>
        </w:rPr>
        <w:t>（二）需专家研究参与的课题和业务，应预先通知其主要内容、目的和活动日程安排，一般应提前两天告知；</w:t>
      </w:r>
    </w:p>
    <w:p>
      <w:pPr>
        <w:tabs>
          <w:tab w:val="left" w:pos="8306"/>
        </w:tabs>
        <w:spacing w:after="0" w:line="560" w:lineRule="exact"/>
        <w:ind w:right="84" w:rightChars="38" w:firstLine="645"/>
        <w:jc w:val="both"/>
        <w:rPr>
          <w:rFonts w:ascii="仿宋" w:hAnsi="仿宋" w:eastAsia="仿宋"/>
          <w:sz w:val="32"/>
          <w:szCs w:val="32"/>
          <w:lang w:bidi="en-US"/>
        </w:rPr>
      </w:pPr>
      <w:r>
        <w:rPr>
          <w:rFonts w:hint="eastAsia" w:ascii="仿宋" w:hAnsi="仿宋" w:eastAsia="仿宋"/>
          <w:sz w:val="32"/>
          <w:szCs w:val="32"/>
          <w:lang w:bidi="en-US"/>
        </w:rPr>
        <w:t>（三）对专家在准备课题中所需要的信息资料、软件、有关书籍以及办公用具，由使用部门负责帮助解决；</w:t>
      </w:r>
    </w:p>
    <w:p>
      <w:pPr>
        <w:tabs>
          <w:tab w:val="left" w:pos="8306"/>
        </w:tabs>
        <w:spacing w:after="0" w:line="560" w:lineRule="exact"/>
        <w:ind w:right="84" w:rightChars="38" w:firstLine="645"/>
        <w:jc w:val="both"/>
        <w:rPr>
          <w:rFonts w:ascii="仿宋" w:hAnsi="仿宋" w:eastAsia="仿宋"/>
          <w:sz w:val="32"/>
          <w:szCs w:val="32"/>
          <w:lang w:bidi="en-US"/>
        </w:rPr>
      </w:pPr>
      <w:r>
        <w:rPr>
          <w:rFonts w:hint="eastAsia" w:ascii="仿宋" w:hAnsi="仿宋" w:eastAsia="仿宋"/>
          <w:sz w:val="32"/>
          <w:szCs w:val="32"/>
          <w:lang w:bidi="en-US"/>
        </w:rPr>
        <w:t>（四）协会应定期组织专家业务培训、进修、考察、参加有关的专业讲座和报告会等交流活动，以拓宽专家的视野和学习新的知识。</w:t>
      </w:r>
    </w:p>
    <w:p>
      <w:pPr>
        <w:tabs>
          <w:tab w:val="left" w:pos="8306"/>
        </w:tabs>
        <w:spacing w:after="0" w:line="560" w:lineRule="exact"/>
        <w:ind w:right="84" w:rightChars="38" w:firstLine="645"/>
        <w:jc w:val="both"/>
        <w:rPr>
          <w:rFonts w:ascii="仿宋" w:hAnsi="仿宋" w:eastAsia="仿宋"/>
          <w:sz w:val="32"/>
          <w:szCs w:val="32"/>
          <w:lang w:bidi="en-US"/>
        </w:rPr>
      </w:pPr>
      <w:r>
        <w:rPr>
          <w:rFonts w:hint="eastAsia" w:ascii="仿宋" w:hAnsi="仿宋" w:eastAsia="仿宋" w:cs="宋体"/>
          <w:b/>
          <w:color w:val="000000"/>
          <w:sz w:val="32"/>
          <w:szCs w:val="32"/>
        </w:rPr>
        <w:t xml:space="preserve">第十条  </w:t>
      </w:r>
      <w:r>
        <w:rPr>
          <w:rFonts w:hint="eastAsia" w:ascii="仿宋" w:hAnsi="仿宋" w:eastAsia="仿宋"/>
          <w:sz w:val="32"/>
          <w:szCs w:val="32"/>
          <w:lang w:bidi="en-US"/>
        </w:rPr>
        <w:t>协会各业务部门或有关单位需要专家参与其工作的，应事先征得协会理事长会议批准，由秘书处统一安排。</w:t>
      </w:r>
    </w:p>
    <w:p>
      <w:pPr>
        <w:tabs>
          <w:tab w:val="left" w:pos="8306"/>
        </w:tabs>
        <w:spacing w:after="0" w:line="560" w:lineRule="exact"/>
        <w:ind w:right="84" w:rightChars="38" w:firstLine="645"/>
        <w:jc w:val="both"/>
        <w:rPr>
          <w:rFonts w:ascii="仿宋" w:hAnsi="仿宋" w:eastAsia="仿宋"/>
          <w:sz w:val="32"/>
          <w:szCs w:val="32"/>
          <w:lang w:bidi="en-US"/>
        </w:rPr>
      </w:pPr>
      <w:r>
        <w:rPr>
          <w:rFonts w:hint="eastAsia" w:ascii="仿宋" w:hAnsi="仿宋" w:eastAsia="仿宋" w:cs="宋体"/>
          <w:b/>
          <w:color w:val="000000"/>
          <w:sz w:val="32"/>
          <w:szCs w:val="32"/>
        </w:rPr>
        <w:t>第十一条</w:t>
      </w:r>
      <w:r>
        <w:rPr>
          <w:rFonts w:hint="eastAsia" w:ascii="仿宋" w:hAnsi="仿宋" w:eastAsia="仿宋" w:cs="宋体"/>
          <w:color w:val="000000"/>
          <w:sz w:val="32"/>
          <w:szCs w:val="32"/>
        </w:rPr>
        <w:t xml:space="preserve">  </w:t>
      </w:r>
      <w:r>
        <w:rPr>
          <w:rFonts w:hint="eastAsia" w:ascii="仿宋" w:hAnsi="仿宋" w:eastAsia="仿宋"/>
          <w:sz w:val="32"/>
          <w:szCs w:val="32"/>
          <w:lang w:bidi="en-US"/>
        </w:rPr>
        <w:t>专家资格核准每年进行一次，协会根据需要可增补所需专家。</w:t>
      </w:r>
    </w:p>
    <w:p>
      <w:pPr>
        <w:tabs>
          <w:tab w:val="left" w:pos="8306"/>
        </w:tabs>
        <w:spacing w:after="0" w:line="560" w:lineRule="exact"/>
        <w:ind w:right="84" w:rightChars="38" w:firstLine="645"/>
        <w:jc w:val="both"/>
        <w:rPr>
          <w:rFonts w:ascii="仿宋" w:hAnsi="仿宋" w:eastAsia="仿宋"/>
          <w:sz w:val="32"/>
          <w:szCs w:val="32"/>
          <w:lang w:bidi="en-US"/>
        </w:rPr>
      </w:pPr>
      <w:r>
        <w:rPr>
          <w:rFonts w:hint="eastAsia" w:ascii="仿宋" w:hAnsi="仿宋" w:eastAsia="仿宋" w:cs="宋体"/>
          <w:b/>
          <w:color w:val="000000"/>
          <w:sz w:val="32"/>
          <w:szCs w:val="32"/>
        </w:rPr>
        <w:t xml:space="preserve">第十二条 </w:t>
      </w:r>
      <w:r>
        <w:rPr>
          <w:rFonts w:hint="eastAsia" w:ascii="仿宋" w:hAnsi="仿宋" w:eastAsia="仿宋" w:cs="宋体"/>
          <w:color w:val="000000"/>
          <w:sz w:val="32"/>
          <w:szCs w:val="32"/>
        </w:rPr>
        <w:t xml:space="preserve"> </w:t>
      </w:r>
      <w:r>
        <w:rPr>
          <w:rFonts w:hint="eastAsia" w:ascii="仿宋" w:hAnsi="仿宋" w:eastAsia="仿宋"/>
          <w:sz w:val="32"/>
          <w:szCs w:val="32"/>
          <w:lang w:bidi="en-US"/>
        </w:rPr>
        <w:t>专家一年内无故3次以上不能参加协会组织的活动，视为对协会专家资格的主动放弃。一年内无法完成协会交办的课题任务，将取消其专家资格。</w:t>
      </w:r>
    </w:p>
    <w:p>
      <w:pPr>
        <w:tabs>
          <w:tab w:val="left" w:pos="8306"/>
        </w:tabs>
        <w:spacing w:after="0" w:line="560" w:lineRule="exact"/>
        <w:ind w:right="84" w:rightChars="38" w:firstLine="645"/>
        <w:jc w:val="both"/>
        <w:rPr>
          <w:rFonts w:ascii="仿宋" w:hAnsi="仿宋" w:eastAsia="仿宋" w:cs="宋体"/>
          <w:color w:val="000000"/>
          <w:sz w:val="32"/>
          <w:szCs w:val="32"/>
        </w:rPr>
      </w:pPr>
      <w:r>
        <w:rPr>
          <w:rFonts w:hint="eastAsia" w:ascii="仿宋" w:hAnsi="仿宋" w:eastAsia="仿宋" w:cs="宋体"/>
          <w:b/>
          <w:color w:val="000000"/>
          <w:sz w:val="32"/>
          <w:szCs w:val="32"/>
        </w:rPr>
        <w:t>第十三条</w:t>
      </w:r>
      <w:r>
        <w:rPr>
          <w:rFonts w:hint="eastAsia" w:ascii="仿宋" w:hAnsi="仿宋" w:eastAsia="仿宋" w:cs="宋体"/>
          <w:color w:val="000000"/>
          <w:sz w:val="32"/>
          <w:szCs w:val="32"/>
        </w:rPr>
        <w:t xml:space="preserve">  </w:t>
      </w:r>
      <w:r>
        <w:rPr>
          <w:rFonts w:hint="eastAsia" w:ascii="仿宋" w:hAnsi="仿宋" w:eastAsia="仿宋"/>
          <w:sz w:val="32"/>
          <w:szCs w:val="32"/>
          <w:lang w:bidi="en-US"/>
        </w:rPr>
        <w:t>本办法由协会秘书处负责解释。</w:t>
      </w:r>
    </w:p>
    <w:p>
      <w:pPr>
        <w:spacing w:line="560" w:lineRule="exact"/>
        <w:ind w:firstLine="646" w:firstLineChars="201"/>
        <w:jc w:val="both"/>
        <w:rPr>
          <w:rFonts w:ascii="仿宋" w:hAnsi="仿宋" w:eastAsia="仿宋"/>
          <w:sz w:val="32"/>
          <w:szCs w:val="32"/>
          <w:lang w:bidi="en-US"/>
        </w:rPr>
      </w:pPr>
      <w:r>
        <w:rPr>
          <w:rFonts w:hint="eastAsia" w:ascii="仿宋" w:hAnsi="仿宋" w:eastAsia="仿宋" w:cs="宋体"/>
          <w:b/>
          <w:color w:val="000000"/>
          <w:sz w:val="32"/>
          <w:szCs w:val="32"/>
        </w:rPr>
        <w:t>第十四条</w:t>
      </w:r>
      <w:r>
        <w:rPr>
          <w:rFonts w:hint="eastAsia" w:ascii="仿宋" w:hAnsi="仿宋" w:eastAsia="仿宋" w:cs="宋体"/>
          <w:color w:val="000000"/>
          <w:sz w:val="32"/>
          <w:szCs w:val="32"/>
        </w:rPr>
        <w:t xml:space="preserve">  </w:t>
      </w:r>
      <w:r>
        <w:rPr>
          <w:rFonts w:hint="eastAsia" w:ascii="仿宋" w:hAnsi="仿宋" w:eastAsia="仿宋"/>
          <w:sz w:val="32"/>
          <w:szCs w:val="32"/>
          <w:lang w:bidi="en-US"/>
        </w:rPr>
        <w:t>本办法经2016年4月9日协会第一届第一次全体会员大会表决通过。</w:t>
      </w:r>
    </w:p>
    <w:p>
      <w:pPr>
        <w:tabs>
          <w:tab w:val="left" w:pos="8306"/>
        </w:tabs>
        <w:spacing w:after="0" w:line="560" w:lineRule="exact"/>
        <w:ind w:right="84" w:rightChars="38" w:firstLine="645"/>
        <w:jc w:val="both"/>
        <w:rPr>
          <w:rFonts w:ascii="仿宋" w:hAnsi="仿宋" w:eastAsia="仿宋" w:cs="宋体"/>
          <w:color w:val="000000"/>
          <w:sz w:val="32"/>
          <w:szCs w:val="32"/>
        </w:rPr>
      </w:pPr>
    </w:p>
    <w:p>
      <w:pPr>
        <w:shd w:val="clear" w:color="auto" w:fill="FFFFFF"/>
        <w:spacing w:line="560" w:lineRule="exact"/>
        <w:jc w:val="both"/>
        <w:rPr>
          <w:rFonts w:ascii="仿宋" w:hAnsi="仿宋" w:eastAsia="仿宋"/>
          <w:sz w:val="32"/>
          <w:szCs w:val="32"/>
        </w:rPr>
      </w:pPr>
    </w:p>
    <w:p>
      <w:pPr>
        <w:adjustRightInd/>
        <w:snapToGrid/>
        <w:spacing w:after="0"/>
        <w:rPr>
          <w:rFonts w:ascii="仿宋" w:hAnsi="仿宋" w:eastAsia="仿宋" w:cs="宋体"/>
          <w:color w:val="000000"/>
          <w:sz w:val="32"/>
          <w:szCs w:val="32"/>
        </w:rPr>
      </w:pPr>
      <w:r>
        <w:rPr>
          <w:rFonts w:ascii="仿宋" w:hAnsi="仿宋" w:eastAsia="仿宋" w:cs="宋体"/>
          <w:color w:val="000000"/>
          <w:sz w:val="32"/>
          <w:szCs w:val="32"/>
        </w:rPr>
        <w:br w:type="page"/>
      </w:r>
    </w:p>
    <w:p>
      <w:pPr>
        <w:jc w:val="center"/>
        <w:rPr>
          <w:rFonts w:ascii="黑体" w:hAnsi="黑体" w:eastAsia="黑体" w:cs="Arial"/>
          <w:color w:val="000000"/>
          <w:sz w:val="44"/>
          <w:szCs w:val="44"/>
        </w:rPr>
      </w:pPr>
    </w:p>
    <w:p>
      <w:pPr>
        <w:jc w:val="center"/>
        <w:rPr>
          <w:rFonts w:ascii="黑体" w:hAnsi="黑体" w:eastAsia="黑体" w:cs="Arial"/>
          <w:color w:val="000000"/>
          <w:sz w:val="44"/>
          <w:szCs w:val="44"/>
        </w:rPr>
      </w:pPr>
    </w:p>
    <w:p>
      <w:pPr>
        <w:jc w:val="center"/>
        <w:rPr>
          <w:rFonts w:hint="eastAsia" w:asciiTheme="majorEastAsia" w:hAnsiTheme="majorEastAsia" w:eastAsiaTheme="majorEastAsia" w:cstheme="majorEastAsia"/>
          <w:color w:val="000000"/>
          <w:sz w:val="44"/>
          <w:szCs w:val="44"/>
        </w:rPr>
      </w:pPr>
      <w:r>
        <w:rPr>
          <w:rFonts w:hint="eastAsia" w:asciiTheme="majorEastAsia" w:hAnsiTheme="majorEastAsia" w:eastAsiaTheme="majorEastAsia" w:cstheme="majorEastAsia"/>
          <w:color w:val="000000"/>
          <w:sz w:val="44"/>
          <w:szCs w:val="44"/>
        </w:rPr>
        <w:t>内蒙古自治区工程建设协会</w:t>
      </w:r>
    </w:p>
    <w:p>
      <w:pPr>
        <w:jc w:val="center"/>
        <w:rPr>
          <w:rFonts w:hint="eastAsia" w:asciiTheme="majorEastAsia" w:hAnsiTheme="majorEastAsia" w:eastAsiaTheme="majorEastAsia" w:cstheme="majorEastAsia"/>
          <w:color w:val="000000"/>
          <w:sz w:val="44"/>
          <w:szCs w:val="44"/>
        </w:rPr>
      </w:pPr>
      <w:r>
        <w:rPr>
          <w:rFonts w:hint="eastAsia" w:asciiTheme="majorEastAsia" w:hAnsiTheme="majorEastAsia" w:eastAsiaTheme="majorEastAsia" w:cstheme="majorEastAsia"/>
          <w:color w:val="000000"/>
          <w:sz w:val="44"/>
          <w:szCs w:val="44"/>
        </w:rPr>
        <w:t>专家推荐表</w:t>
      </w:r>
    </w:p>
    <w:p>
      <w:pPr>
        <w:rPr>
          <w:rFonts w:ascii="黑体" w:hAnsi="黑体" w:eastAsia="黑体" w:cs="Arial"/>
          <w:color w:val="000000"/>
          <w:sz w:val="44"/>
          <w:szCs w:val="44"/>
        </w:rPr>
      </w:pPr>
    </w:p>
    <w:p>
      <w:pPr>
        <w:rPr>
          <w:rFonts w:ascii="黑体" w:hAnsi="黑体" w:eastAsia="黑体" w:cs="Arial"/>
          <w:color w:val="000000"/>
          <w:sz w:val="44"/>
          <w:szCs w:val="44"/>
        </w:rPr>
      </w:pPr>
    </w:p>
    <w:p>
      <w:pPr>
        <w:rPr>
          <w:rFonts w:ascii="黑体" w:hAnsi="黑体" w:eastAsia="黑体" w:cs="Arial"/>
          <w:color w:val="000000"/>
          <w:sz w:val="44"/>
          <w:szCs w:val="44"/>
        </w:rPr>
      </w:pPr>
    </w:p>
    <w:p>
      <w:pPr>
        <w:rPr>
          <w:rFonts w:ascii="黑体" w:hAnsi="黑体" w:eastAsia="黑体" w:cs="Arial"/>
          <w:color w:val="000000"/>
          <w:sz w:val="44"/>
          <w:szCs w:val="44"/>
        </w:rPr>
      </w:pPr>
    </w:p>
    <w:p>
      <w:pPr>
        <w:ind w:firstLine="617" w:firstLineChars="193"/>
        <w:rPr>
          <w:rFonts w:hint="eastAsia" w:ascii="仿宋" w:hAnsi="仿宋" w:eastAsia="仿宋" w:cs="仿宋"/>
          <w:color w:val="000000"/>
          <w:sz w:val="32"/>
          <w:szCs w:val="32"/>
          <w:u w:val="single"/>
        </w:rPr>
      </w:pPr>
      <w:r>
        <w:rPr>
          <w:rFonts w:hint="eastAsia" w:ascii="仿宋" w:hAnsi="仿宋" w:eastAsia="仿宋" w:cs="仿宋"/>
          <w:color w:val="000000"/>
          <w:sz w:val="32"/>
          <w:szCs w:val="32"/>
        </w:rPr>
        <w:t>姓    名：</w:t>
      </w:r>
      <w:r>
        <w:rPr>
          <w:rFonts w:hint="eastAsia" w:ascii="仿宋" w:hAnsi="仿宋" w:eastAsia="仿宋" w:cs="仿宋"/>
          <w:color w:val="000000"/>
          <w:sz w:val="32"/>
          <w:szCs w:val="32"/>
          <w:u w:val="single"/>
        </w:rPr>
        <w:t xml:space="preserve">                     </w:t>
      </w:r>
    </w:p>
    <w:p>
      <w:pPr>
        <w:ind w:firstLine="617" w:firstLineChars="193"/>
        <w:rPr>
          <w:rFonts w:hint="eastAsia" w:ascii="仿宋" w:hAnsi="仿宋" w:eastAsia="仿宋" w:cs="仿宋"/>
          <w:color w:val="000000"/>
          <w:sz w:val="32"/>
          <w:szCs w:val="32"/>
        </w:rPr>
      </w:pPr>
    </w:p>
    <w:p>
      <w:pPr>
        <w:ind w:firstLine="617" w:firstLineChars="193"/>
        <w:rPr>
          <w:rFonts w:hint="eastAsia" w:ascii="仿宋" w:hAnsi="仿宋" w:eastAsia="仿宋" w:cs="仿宋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z w:val="32"/>
          <w:szCs w:val="32"/>
        </w:rPr>
        <w:t>专    业：</w:t>
      </w:r>
      <w:r>
        <w:rPr>
          <w:rFonts w:hint="eastAsia" w:ascii="仿宋" w:hAnsi="仿宋" w:eastAsia="仿宋" w:cs="仿宋"/>
          <w:color w:val="000000"/>
          <w:sz w:val="32"/>
          <w:szCs w:val="32"/>
          <w:u w:val="single"/>
        </w:rPr>
        <w:t xml:space="preserve">                     </w:t>
      </w:r>
    </w:p>
    <w:p>
      <w:pPr>
        <w:ind w:firstLine="617" w:firstLineChars="193"/>
        <w:rPr>
          <w:rFonts w:hint="eastAsia" w:ascii="仿宋" w:hAnsi="仿宋" w:eastAsia="仿宋" w:cs="仿宋"/>
          <w:color w:val="000000"/>
          <w:sz w:val="32"/>
          <w:szCs w:val="32"/>
        </w:rPr>
      </w:pPr>
    </w:p>
    <w:p>
      <w:pPr>
        <w:ind w:firstLine="617" w:firstLineChars="193"/>
        <w:rPr>
          <w:rFonts w:hint="eastAsia" w:ascii="仿宋" w:hAnsi="仿宋" w:eastAsia="仿宋" w:cs="仿宋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z w:val="32"/>
          <w:szCs w:val="32"/>
        </w:rPr>
        <w:t>推荐单位：</w:t>
      </w:r>
      <w:r>
        <w:rPr>
          <w:rFonts w:hint="eastAsia" w:ascii="仿宋" w:hAnsi="仿宋" w:eastAsia="仿宋" w:cs="仿宋"/>
          <w:color w:val="000000"/>
          <w:sz w:val="32"/>
          <w:szCs w:val="32"/>
          <w:u w:val="single"/>
        </w:rPr>
        <w:t xml:space="preserve">                     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 xml:space="preserve"> </w:t>
      </w:r>
    </w:p>
    <w:p>
      <w:pPr>
        <w:ind w:firstLine="617" w:firstLineChars="193"/>
        <w:rPr>
          <w:rFonts w:hint="eastAsia" w:ascii="仿宋" w:hAnsi="仿宋" w:eastAsia="仿宋" w:cs="仿宋"/>
          <w:color w:val="000000"/>
          <w:sz w:val="32"/>
          <w:szCs w:val="32"/>
        </w:rPr>
      </w:pPr>
    </w:p>
    <w:p>
      <w:pPr>
        <w:ind w:firstLine="617" w:firstLineChars="193"/>
        <w:rPr>
          <w:rFonts w:hint="eastAsia" w:ascii="仿宋" w:hAnsi="仿宋" w:eastAsia="仿宋" w:cs="仿宋"/>
          <w:color w:val="000000"/>
          <w:sz w:val="32"/>
          <w:szCs w:val="32"/>
        </w:rPr>
      </w:pPr>
    </w:p>
    <w:p>
      <w:pPr>
        <w:ind w:firstLine="617" w:firstLineChars="193"/>
        <w:rPr>
          <w:rFonts w:hint="eastAsia" w:ascii="仿宋" w:hAnsi="仿宋" w:eastAsia="仿宋" w:cs="仿宋"/>
          <w:color w:val="000000"/>
          <w:sz w:val="32"/>
          <w:szCs w:val="32"/>
        </w:rPr>
      </w:pPr>
    </w:p>
    <w:p>
      <w:pPr>
        <w:ind w:firstLine="617" w:firstLineChars="193"/>
        <w:rPr>
          <w:rFonts w:hint="eastAsia" w:ascii="仿宋" w:hAnsi="仿宋" w:eastAsia="仿宋" w:cs="仿宋"/>
          <w:color w:val="000000"/>
          <w:sz w:val="32"/>
          <w:szCs w:val="32"/>
        </w:rPr>
      </w:pPr>
    </w:p>
    <w:p>
      <w:pPr>
        <w:jc w:val="center"/>
        <w:rPr>
          <w:rFonts w:ascii="黑体" w:hAnsi="黑体" w:eastAsia="黑体" w:cs="Arial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z w:val="32"/>
          <w:szCs w:val="32"/>
        </w:rPr>
        <w:t xml:space="preserve">   年    月    日</w:t>
      </w:r>
    </w:p>
    <w:p>
      <w:pPr>
        <w:ind w:left="30" w:right="30"/>
        <w:jc w:val="center"/>
        <w:rPr>
          <w:rFonts w:ascii="Arial" w:hAnsi="Arial" w:eastAsia="宋体" w:cs="Arial"/>
          <w:color w:val="000000"/>
          <w:sz w:val="32"/>
          <w:szCs w:val="32"/>
        </w:rPr>
      </w:pPr>
      <w:r>
        <w:rPr>
          <w:rFonts w:ascii="黑体" w:hAnsi="黑体" w:eastAsia="黑体" w:cs="Arial"/>
          <w:color w:val="000000"/>
          <w:sz w:val="44"/>
          <w:szCs w:val="44"/>
        </w:rPr>
        <w:br w:type="page"/>
      </w:r>
      <w:r>
        <w:rPr>
          <w:rFonts w:hint="eastAsia" w:ascii="Arial" w:hAnsi="Arial" w:eastAsia="宋体" w:cs="Arial"/>
          <w:b/>
          <w:bCs w:val="0"/>
          <w:color w:val="000000"/>
          <w:sz w:val="32"/>
          <w:szCs w:val="32"/>
        </w:rPr>
        <w:t>填写说明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left="28" w:right="28" w:firstLine="633" w:firstLineChars="198"/>
        <w:textAlignment w:val="auto"/>
        <w:rPr>
          <w:rFonts w:hint="eastAsia" w:ascii="仿宋" w:hAnsi="仿宋" w:eastAsia="仿宋" w:cs="仿宋"/>
          <w:bCs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bCs/>
          <w:color w:val="000000"/>
          <w:sz w:val="32"/>
          <w:szCs w:val="32"/>
        </w:rPr>
        <w:t>1. 现任职务：按现工作单位所任职务填写。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left="28" w:right="28" w:firstLine="633" w:firstLineChars="198"/>
        <w:textAlignment w:val="auto"/>
        <w:rPr>
          <w:rFonts w:hint="eastAsia" w:ascii="仿宋" w:hAnsi="仿宋" w:eastAsia="仿宋" w:cs="仿宋"/>
          <w:bCs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bCs/>
          <w:color w:val="000000"/>
          <w:sz w:val="32"/>
          <w:szCs w:val="32"/>
        </w:rPr>
        <w:t>2. 职称：按本人现有的职称填写，如教授级高工、高级工程师或工程师等。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left="28" w:right="28" w:firstLine="633" w:firstLineChars="198"/>
        <w:textAlignment w:val="auto"/>
        <w:rPr>
          <w:rFonts w:hint="eastAsia" w:ascii="仿宋" w:hAnsi="仿宋" w:eastAsia="仿宋" w:cs="仿宋"/>
          <w:bCs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bCs/>
          <w:color w:val="000000"/>
          <w:sz w:val="32"/>
          <w:szCs w:val="32"/>
        </w:rPr>
        <w:t>3. 主要学习经历：须按其所受教育的最高学历填写，仅填写大学以上学习经历。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left="28" w:right="28" w:firstLine="633" w:firstLineChars="198"/>
        <w:textAlignment w:val="auto"/>
        <w:rPr>
          <w:rFonts w:hint="eastAsia" w:ascii="仿宋" w:hAnsi="仿宋" w:eastAsia="仿宋" w:cs="仿宋"/>
          <w:bCs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bCs/>
          <w:color w:val="000000"/>
          <w:sz w:val="32"/>
          <w:szCs w:val="32"/>
        </w:rPr>
        <w:t>4.国家注册类执业资格包括注册建造师、注册结构工程师、注册建筑师、注册监理工程师、注册造价工程师等，可多项填写。</w:t>
      </w:r>
    </w:p>
    <w:p>
      <w:pPr>
        <w:rPr>
          <w:rFonts w:hint="eastAsia" w:ascii="仿宋" w:hAnsi="仿宋" w:eastAsia="仿宋" w:cs="仿宋"/>
        </w:rPr>
      </w:pPr>
    </w:p>
    <w:p/>
    <w:p>
      <w:pPr>
        <w:rPr>
          <w:rFonts w:ascii="黑体" w:hAnsi="黑体" w:eastAsia="黑体" w:cs="Arial"/>
          <w:color w:val="000000"/>
          <w:sz w:val="44"/>
          <w:szCs w:val="44"/>
        </w:rPr>
      </w:pPr>
      <w:r>
        <w:rPr>
          <w:rFonts w:ascii="黑体" w:hAnsi="黑体" w:eastAsia="黑体" w:cs="Arial"/>
          <w:color w:val="000000"/>
          <w:sz w:val="44"/>
          <w:szCs w:val="44"/>
        </w:rPr>
        <w:br w:type="page"/>
      </w:r>
    </w:p>
    <w:p>
      <w:pPr>
        <w:jc w:val="center"/>
        <w:rPr>
          <w:rFonts w:hint="eastAsia" w:asciiTheme="majorEastAsia" w:hAnsiTheme="majorEastAsia" w:eastAsiaTheme="majorEastAsia" w:cstheme="majorEastAsia"/>
          <w:color w:val="000000"/>
          <w:sz w:val="36"/>
          <w:szCs w:val="36"/>
        </w:rPr>
      </w:pPr>
      <w:r>
        <w:rPr>
          <w:rFonts w:hint="eastAsia" w:asciiTheme="majorEastAsia" w:hAnsiTheme="majorEastAsia" w:eastAsiaTheme="majorEastAsia" w:cstheme="majorEastAsia"/>
          <w:color w:val="000000"/>
          <w:sz w:val="36"/>
          <w:szCs w:val="36"/>
        </w:rPr>
        <w:t>内蒙古自治区工程建设协会</w:t>
      </w:r>
    </w:p>
    <w:p>
      <w:pPr>
        <w:jc w:val="center"/>
        <w:rPr>
          <w:rFonts w:hint="eastAsia" w:asciiTheme="majorEastAsia" w:hAnsiTheme="majorEastAsia" w:eastAsiaTheme="majorEastAsia" w:cstheme="majorEastAsia"/>
          <w:color w:val="000000"/>
          <w:sz w:val="36"/>
          <w:szCs w:val="36"/>
        </w:rPr>
      </w:pPr>
      <w:r>
        <w:rPr>
          <w:rFonts w:hint="eastAsia" w:asciiTheme="majorEastAsia" w:hAnsiTheme="majorEastAsia" w:eastAsiaTheme="majorEastAsia" w:cstheme="majorEastAsia"/>
          <w:color w:val="000000"/>
          <w:sz w:val="36"/>
          <w:szCs w:val="36"/>
        </w:rPr>
        <w:t>专家推荐表</w:t>
      </w:r>
    </w:p>
    <w:p>
      <w:pPr>
        <w:rPr>
          <w:rFonts w:cs="Arial" w:asciiTheme="majorEastAsia" w:hAnsiTheme="majorEastAsia" w:eastAsiaTheme="majorEastAsia"/>
          <w:color w:val="000000"/>
          <w:sz w:val="28"/>
          <w:szCs w:val="28"/>
        </w:rPr>
      </w:pPr>
    </w:p>
    <w:p>
      <w:pPr>
        <w:rPr>
          <w:rFonts w:cs="Arial" w:asciiTheme="majorEastAsia" w:hAnsiTheme="majorEastAsia" w:eastAsiaTheme="majorEastAsia"/>
          <w:color w:val="000000"/>
          <w:sz w:val="28"/>
          <w:szCs w:val="28"/>
        </w:rPr>
      </w:pPr>
      <w:r>
        <w:rPr>
          <w:rFonts w:hint="eastAsia" w:cs="Arial" w:asciiTheme="majorEastAsia" w:hAnsiTheme="majorEastAsia" w:eastAsiaTheme="majorEastAsia"/>
          <w:color w:val="000000"/>
          <w:sz w:val="28"/>
          <w:szCs w:val="28"/>
        </w:rPr>
        <w:t>请选择推荐类别：□勘察  □设计  □工程技术 □工程监理</w:t>
      </w:r>
    </w:p>
    <w:p>
      <w:pPr>
        <w:ind w:firstLine="2268" w:firstLineChars="810"/>
        <w:rPr>
          <w:rFonts w:cs="Arial" w:asciiTheme="majorEastAsia" w:hAnsiTheme="majorEastAsia" w:eastAsiaTheme="majorEastAsia"/>
          <w:color w:val="000000"/>
          <w:sz w:val="28"/>
          <w:szCs w:val="28"/>
        </w:rPr>
      </w:pPr>
      <w:r>
        <w:rPr>
          <w:rFonts w:hint="eastAsia" w:cs="Arial" w:asciiTheme="majorEastAsia" w:hAnsiTheme="majorEastAsia" w:eastAsiaTheme="majorEastAsia"/>
          <w:color w:val="000000"/>
          <w:sz w:val="28"/>
          <w:szCs w:val="28"/>
        </w:rPr>
        <w:t>□工程造价咨询  □招标代理  □质量监督</w:t>
      </w:r>
    </w:p>
    <w:p>
      <w:pPr>
        <w:tabs>
          <w:tab w:val="left" w:pos="5400"/>
        </w:tabs>
        <w:spacing w:line="700" w:lineRule="exact"/>
        <w:ind w:right="884" w:firstLine="5524" w:firstLineChars="2501"/>
        <w:jc w:val="center"/>
        <w:rPr>
          <w:rFonts w:ascii="方正小标宋简体" w:hAnsi="Calibri" w:eastAsia="方正小标宋简体" w:cs="Times New Roman"/>
          <w:sz w:val="44"/>
          <w:szCs w:val="44"/>
        </w:rPr>
      </w:pPr>
      <w:r>
        <w:rPr>
          <w:rFonts w:hint="eastAsia" w:ascii="Calibri" w:hAnsi="Calibri" w:eastAsia="宋体" w:cs="Times New Roman"/>
          <w:b/>
          <w:bCs/>
        </w:rPr>
        <w:t>申请编码：</w:t>
      </w:r>
    </w:p>
    <w:tbl>
      <w:tblPr>
        <w:tblStyle w:val="2"/>
        <w:tblW w:w="9948" w:type="dxa"/>
        <w:jc w:val="center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5"/>
        <w:gridCol w:w="1213"/>
        <w:gridCol w:w="1750"/>
        <w:gridCol w:w="59"/>
        <w:gridCol w:w="864"/>
        <w:gridCol w:w="781"/>
        <w:gridCol w:w="261"/>
        <w:gridCol w:w="1276"/>
        <w:gridCol w:w="9"/>
        <w:gridCol w:w="346"/>
        <w:gridCol w:w="979"/>
        <w:gridCol w:w="77"/>
        <w:gridCol w:w="1618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  <w:jc w:val="center"/>
        </w:trPr>
        <w:tc>
          <w:tcPr>
            <w:tcW w:w="1928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姓    名</w:t>
            </w:r>
          </w:p>
        </w:tc>
        <w:tc>
          <w:tcPr>
            <w:tcW w:w="1809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906" w:type="dxa"/>
            <w:gridSpan w:val="3"/>
            <w:vAlign w:val="center"/>
          </w:tcPr>
          <w:p>
            <w:pPr>
              <w:ind w:left="27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性  别</w:t>
            </w:r>
          </w:p>
        </w:tc>
        <w:tc>
          <w:tcPr>
            <w:tcW w:w="2610" w:type="dxa"/>
            <w:gridSpan w:val="4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695" w:type="dxa"/>
            <w:gridSpan w:val="2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相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5" w:hRule="atLeast"/>
          <w:jc w:val="center"/>
        </w:trPr>
        <w:tc>
          <w:tcPr>
            <w:tcW w:w="1928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出生年月</w:t>
            </w:r>
          </w:p>
        </w:tc>
        <w:tc>
          <w:tcPr>
            <w:tcW w:w="1809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906" w:type="dxa"/>
            <w:gridSpan w:val="3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民  族</w:t>
            </w:r>
          </w:p>
        </w:tc>
        <w:tc>
          <w:tcPr>
            <w:tcW w:w="2610" w:type="dxa"/>
            <w:gridSpan w:val="4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695" w:type="dxa"/>
            <w:gridSpan w:val="2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5" w:hRule="atLeast"/>
          <w:jc w:val="center"/>
        </w:trPr>
        <w:tc>
          <w:tcPr>
            <w:tcW w:w="1928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身份证号码</w:t>
            </w:r>
          </w:p>
        </w:tc>
        <w:tc>
          <w:tcPr>
            <w:tcW w:w="3715" w:type="dxa"/>
            <w:gridSpan w:val="5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285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政治面貌</w:t>
            </w:r>
          </w:p>
        </w:tc>
        <w:tc>
          <w:tcPr>
            <w:tcW w:w="1325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695" w:type="dxa"/>
            <w:gridSpan w:val="2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5" w:hRule="atLeast"/>
          <w:jc w:val="center"/>
        </w:trPr>
        <w:tc>
          <w:tcPr>
            <w:tcW w:w="1928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工作单位</w:t>
            </w:r>
          </w:p>
        </w:tc>
        <w:tc>
          <w:tcPr>
            <w:tcW w:w="3715" w:type="dxa"/>
            <w:gridSpan w:val="5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285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职   务</w:t>
            </w:r>
          </w:p>
        </w:tc>
        <w:tc>
          <w:tcPr>
            <w:tcW w:w="1325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695" w:type="dxa"/>
            <w:gridSpan w:val="2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1928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何时何院校毕业</w:t>
            </w:r>
          </w:p>
        </w:tc>
        <w:tc>
          <w:tcPr>
            <w:tcW w:w="3715" w:type="dxa"/>
            <w:gridSpan w:val="5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276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所学专业</w:t>
            </w:r>
          </w:p>
        </w:tc>
        <w:tc>
          <w:tcPr>
            <w:tcW w:w="3029" w:type="dxa"/>
            <w:gridSpan w:val="5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1928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现有职称</w:t>
            </w:r>
          </w:p>
        </w:tc>
        <w:tc>
          <w:tcPr>
            <w:tcW w:w="3715" w:type="dxa"/>
            <w:gridSpan w:val="5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276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评定时间</w:t>
            </w:r>
          </w:p>
        </w:tc>
        <w:tc>
          <w:tcPr>
            <w:tcW w:w="3029" w:type="dxa"/>
            <w:gridSpan w:val="5"/>
            <w:tcBorders>
              <w:left w:val="single" w:color="auto" w:sz="4" w:space="0"/>
            </w:tcBorders>
            <w:vAlign w:val="center"/>
          </w:tcPr>
          <w:p>
            <w:pPr>
              <w:spacing w:line="420" w:lineRule="atLeast"/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1928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办公电话</w:t>
            </w:r>
          </w:p>
        </w:tc>
        <w:tc>
          <w:tcPr>
            <w:tcW w:w="1750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965" w:type="dxa"/>
            <w:gridSpan w:val="4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移动电话</w:t>
            </w:r>
          </w:p>
        </w:tc>
        <w:tc>
          <w:tcPr>
            <w:tcW w:w="128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325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电子邮箱</w:t>
            </w:r>
          </w:p>
        </w:tc>
        <w:tc>
          <w:tcPr>
            <w:tcW w:w="1695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1928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通讯地址</w:t>
            </w:r>
          </w:p>
        </w:tc>
        <w:tc>
          <w:tcPr>
            <w:tcW w:w="5000" w:type="dxa"/>
            <w:gridSpan w:val="7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325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ind w:left="-113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邮  编</w:t>
            </w:r>
          </w:p>
        </w:tc>
        <w:tc>
          <w:tcPr>
            <w:tcW w:w="1695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1928" w:type="dxa"/>
            <w:gridSpan w:val="2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18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国家注册类执业资格名称</w:t>
            </w:r>
          </w:p>
        </w:tc>
        <w:tc>
          <w:tcPr>
            <w:tcW w:w="1809" w:type="dxa"/>
            <w:gridSpan w:val="2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3182" w:type="dxa"/>
            <w:gridSpan w:val="4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注册证书编号</w:t>
            </w:r>
          </w:p>
        </w:tc>
        <w:tc>
          <w:tcPr>
            <w:tcW w:w="3029" w:type="dxa"/>
            <w:gridSpan w:val="5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1928" w:type="dxa"/>
            <w:gridSpan w:val="2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18"/>
              </w:rPr>
            </w:pPr>
          </w:p>
        </w:tc>
        <w:tc>
          <w:tcPr>
            <w:tcW w:w="1809" w:type="dxa"/>
            <w:gridSpan w:val="2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3182" w:type="dxa"/>
            <w:gridSpan w:val="4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资格证书编号</w:t>
            </w:r>
          </w:p>
        </w:tc>
        <w:tc>
          <w:tcPr>
            <w:tcW w:w="3029" w:type="dxa"/>
            <w:gridSpan w:val="5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1928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现从事何专业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技术工作</w:t>
            </w:r>
          </w:p>
        </w:tc>
        <w:tc>
          <w:tcPr>
            <w:tcW w:w="3715" w:type="dxa"/>
            <w:gridSpan w:val="5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2610" w:type="dxa"/>
            <w:gridSpan w:val="4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工作年限</w:t>
            </w:r>
          </w:p>
        </w:tc>
        <w:tc>
          <w:tcPr>
            <w:tcW w:w="1695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715" w:type="dxa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工作经历</w:t>
            </w:r>
          </w:p>
        </w:tc>
        <w:tc>
          <w:tcPr>
            <w:tcW w:w="121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起止年月</w:t>
            </w:r>
          </w:p>
        </w:tc>
        <w:tc>
          <w:tcPr>
            <w:tcW w:w="8020" w:type="dxa"/>
            <w:gridSpan w:val="11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所 在 单 位 名 称 及 职 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715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21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8020" w:type="dxa"/>
            <w:gridSpan w:val="11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715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21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8020" w:type="dxa"/>
            <w:gridSpan w:val="11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715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21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8020" w:type="dxa"/>
            <w:gridSpan w:val="11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715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21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8020" w:type="dxa"/>
            <w:gridSpan w:val="11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715" w:type="dxa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工作成就</w:t>
            </w:r>
          </w:p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或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个人业绩</w:t>
            </w:r>
          </w:p>
        </w:tc>
        <w:tc>
          <w:tcPr>
            <w:tcW w:w="121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时间</w:t>
            </w:r>
          </w:p>
        </w:tc>
        <w:tc>
          <w:tcPr>
            <w:tcW w:w="2673" w:type="dxa"/>
            <w:gridSpan w:val="3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项目名称</w:t>
            </w:r>
          </w:p>
        </w:tc>
        <w:tc>
          <w:tcPr>
            <w:tcW w:w="2673" w:type="dxa"/>
            <w:gridSpan w:val="5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项目规模</w:t>
            </w:r>
          </w:p>
        </w:tc>
        <w:tc>
          <w:tcPr>
            <w:tcW w:w="2674" w:type="dxa"/>
            <w:gridSpan w:val="3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本人所承担工作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  <w:jc w:val="center"/>
        </w:trPr>
        <w:tc>
          <w:tcPr>
            <w:tcW w:w="715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21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2673" w:type="dxa"/>
            <w:gridSpan w:val="3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2673" w:type="dxa"/>
            <w:gridSpan w:val="5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2674" w:type="dxa"/>
            <w:gridSpan w:val="3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715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21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2673" w:type="dxa"/>
            <w:gridSpan w:val="3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2673" w:type="dxa"/>
            <w:gridSpan w:val="5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2674" w:type="dxa"/>
            <w:gridSpan w:val="3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715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21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2673" w:type="dxa"/>
            <w:gridSpan w:val="3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2673" w:type="dxa"/>
            <w:gridSpan w:val="5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2674" w:type="dxa"/>
            <w:gridSpan w:val="3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715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21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2673" w:type="dxa"/>
            <w:gridSpan w:val="3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2673" w:type="dxa"/>
            <w:gridSpan w:val="5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2674" w:type="dxa"/>
            <w:gridSpan w:val="3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715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21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2673" w:type="dxa"/>
            <w:gridSpan w:val="3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2673" w:type="dxa"/>
            <w:gridSpan w:val="5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2674" w:type="dxa"/>
            <w:gridSpan w:val="3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715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21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2673" w:type="dxa"/>
            <w:gridSpan w:val="3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2673" w:type="dxa"/>
            <w:gridSpan w:val="5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2674" w:type="dxa"/>
            <w:gridSpan w:val="3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  <w:jc w:val="center"/>
        </w:trPr>
        <w:tc>
          <w:tcPr>
            <w:tcW w:w="715" w:type="dxa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主要获奖情况</w:t>
            </w:r>
          </w:p>
        </w:tc>
        <w:tc>
          <w:tcPr>
            <w:tcW w:w="121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时间</w:t>
            </w:r>
          </w:p>
        </w:tc>
        <w:tc>
          <w:tcPr>
            <w:tcW w:w="3454" w:type="dxa"/>
            <w:gridSpan w:val="4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奖项名称</w:t>
            </w:r>
          </w:p>
        </w:tc>
        <w:tc>
          <w:tcPr>
            <w:tcW w:w="2948" w:type="dxa"/>
            <w:gridSpan w:val="6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颁奖单位</w:t>
            </w:r>
          </w:p>
        </w:tc>
        <w:tc>
          <w:tcPr>
            <w:tcW w:w="1618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备注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715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21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3454" w:type="dxa"/>
            <w:gridSpan w:val="4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2948" w:type="dxa"/>
            <w:gridSpan w:val="6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618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715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21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3454" w:type="dxa"/>
            <w:gridSpan w:val="4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2948" w:type="dxa"/>
            <w:gridSpan w:val="6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618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715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21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3454" w:type="dxa"/>
            <w:gridSpan w:val="4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2948" w:type="dxa"/>
            <w:gridSpan w:val="6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618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4" w:hRule="atLeast"/>
          <w:jc w:val="center"/>
        </w:trPr>
        <w:tc>
          <w:tcPr>
            <w:tcW w:w="71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承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诺</w:t>
            </w:r>
          </w:p>
        </w:tc>
        <w:tc>
          <w:tcPr>
            <w:tcW w:w="9233" w:type="dxa"/>
            <w:gridSpan w:val="1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申请资料内容全部准确、真实、合法，如有不实，由本人承担责任。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  <w:p>
            <w:pPr>
              <w:ind w:firstLine="3828" w:firstLineChars="1595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申请人签字：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年    月    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9" w:hRule="atLeast"/>
          <w:jc w:val="center"/>
        </w:trPr>
        <w:tc>
          <w:tcPr>
            <w:tcW w:w="71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所在单位推荐意见</w:t>
            </w:r>
          </w:p>
        </w:tc>
        <w:tc>
          <w:tcPr>
            <w:tcW w:w="9233" w:type="dxa"/>
            <w:gridSpan w:val="1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  <w:p>
            <w:pPr>
              <w:ind w:firstLine="3969" w:firstLineChars="1654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签  章：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年    月    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38" w:hRule="atLeast"/>
          <w:jc w:val="center"/>
        </w:trPr>
        <w:tc>
          <w:tcPr>
            <w:tcW w:w="71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内蒙古自治区工程建设协会意见</w:t>
            </w:r>
          </w:p>
        </w:tc>
        <w:tc>
          <w:tcPr>
            <w:tcW w:w="9233" w:type="dxa"/>
            <w:gridSpan w:val="1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  <w:p>
            <w:pPr>
              <w:ind w:firstLine="3828" w:firstLineChars="1595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签  字：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年    月  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99F4F3F"/>
    <w:rsid w:val="299F4F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Office_11.1.0.8894_F1E327BC-269C-435d-A152-05C5408002CA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2019-08-22T03:36:00Z</dcterms:created>
  <dc:creator>Fa1r1406445456</dc:creator>
  <cp:lastModifiedBy>Fa1r1406445456</cp:lastModifiedBy>
  <dcterms:modified xsi:type="dcterms:W3CDTF">2019-08-22T03:37:05Z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2052-11.1.0.8894</vt:lpwstr>
  </property>
</Properties>
</file>