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0C83" w:rsidRDefault="007B77E2">
      <w:pPr>
        <w:adjustRightInd w:val="0"/>
        <w:snapToGrid w:val="0"/>
        <w:spacing w:line="560" w:lineRule="exact"/>
        <w:rPr>
          <w:rFonts w:ascii="黑体" w:eastAsia="黑体" w:hAnsi="黑体" w:cs="黑体"/>
          <w:sz w:val="32"/>
          <w:szCs w:val="32"/>
        </w:rPr>
      </w:pPr>
      <w:r>
        <w:rPr>
          <w:rFonts w:ascii="黑体" w:eastAsia="黑体" w:hAnsi="黑体" w:cs="黑体" w:hint="eastAsia"/>
          <w:sz w:val="32"/>
          <w:szCs w:val="32"/>
        </w:rPr>
        <w:t>附件：</w:t>
      </w:r>
    </w:p>
    <w:p w:rsidR="00770C83" w:rsidRDefault="007B77E2">
      <w:pPr>
        <w:adjustRightInd w:val="0"/>
        <w:snapToGrid w:val="0"/>
        <w:spacing w:line="560" w:lineRule="exact"/>
        <w:jc w:val="center"/>
        <w:rPr>
          <w:rFonts w:ascii="宋体" w:eastAsia="宋体" w:hAnsi="宋体" w:cs="宋体"/>
          <w:b/>
          <w:sz w:val="44"/>
          <w:szCs w:val="44"/>
        </w:rPr>
      </w:pPr>
      <w:r>
        <w:rPr>
          <w:rFonts w:ascii="宋体" w:eastAsia="宋体" w:hAnsi="宋体" w:cs="宋体" w:hint="eastAsia"/>
          <w:b/>
          <w:sz w:val="44"/>
          <w:szCs w:val="44"/>
        </w:rPr>
        <w:t>内蒙古自治区工程造价</w:t>
      </w:r>
    </w:p>
    <w:p w:rsidR="00770C83" w:rsidRDefault="007B77E2">
      <w:pPr>
        <w:adjustRightInd w:val="0"/>
        <w:snapToGrid w:val="0"/>
        <w:spacing w:line="560" w:lineRule="exact"/>
        <w:jc w:val="center"/>
        <w:rPr>
          <w:rFonts w:ascii="宋体" w:eastAsia="宋体" w:hAnsi="宋体" w:cs="宋体"/>
          <w:b/>
          <w:sz w:val="44"/>
          <w:szCs w:val="44"/>
        </w:rPr>
      </w:pPr>
      <w:r>
        <w:rPr>
          <w:rFonts w:ascii="宋体" w:eastAsia="宋体" w:hAnsi="宋体" w:cs="宋体" w:hint="eastAsia"/>
          <w:b/>
          <w:sz w:val="44"/>
          <w:szCs w:val="44"/>
        </w:rPr>
        <w:t>从业人员技能大赛管理办法（试行）</w:t>
      </w:r>
    </w:p>
    <w:p w:rsidR="00770C83" w:rsidRDefault="00770C83">
      <w:pPr>
        <w:adjustRightInd w:val="0"/>
        <w:snapToGrid w:val="0"/>
        <w:spacing w:line="560" w:lineRule="exact"/>
        <w:rPr>
          <w:rFonts w:ascii="宋体" w:eastAsia="宋体" w:hAnsi="宋体" w:cs="宋体"/>
          <w:b/>
          <w:sz w:val="24"/>
        </w:rPr>
      </w:pPr>
    </w:p>
    <w:p w:rsidR="00770C83" w:rsidRDefault="007B77E2">
      <w:pPr>
        <w:ind w:firstLineChars="221" w:firstLine="710"/>
        <w:rPr>
          <w:rFonts w:ascii="Arial" w:cs="Arial"/>
          <w:b/>
          <w:bCs/>
          <w:sz w:val="32"/>
          <w:szCs w:val="32"/>
        </w:rPr>
      </w:pPr>
      <w:r>
        <w:rPr>
          <w:rFonts w:ascii="宋体" w:eastAsia="宋体" w:hAnsi="宋体" w:cs="宋体" w:hint="eastAsia"/>
          <w:b/>
          <w:sz w:val="32"/>
          <w:szCs w:val="32"/>
        </w:rPr>
        <w:t>第一条</w:t>
      </w:r>
      <w:r>
        <w:rPr>
          <w:rFonts w:ascii="Arial" w:cs="Arial"/>
          <w:sz w:val="32"/>
          <w:szCs w:val="32"/>
        </w:rPr>
        <w:t>为</w:t>
      </w:r>
      <w:r>
        <w:rPr>
          <w:rFonts w:ascii="Arial" w:cs="Arial" w:hint="eastAsia"/>
          <w:sz w:val="32"/>
          <w:szCs w:val="32"/>
        </w:rPr>
        <w:t>提高内蒙古自治区工程造价从业人员技能水平，挖掘业内优秀专业人才，</w:t>
      </w:r>
      <w:r>
        <w:rPr>
          <w:rFonts w:ascii="Arial" w:cs="Arial"/>
          <w:sz w:val="32"/>
          <w:szCs w:val="32"/>
        </w:rPr>
        <w:t>提高服务质量，</w:t>
      </w:r>
      <w:r>
        <w:rPr>
          <w:rFonts w:ascii="Arial" w:cs="Arial" w:hint="eastAsia"/>
          <w:sz w:val="32"/>
          <w:szCs w:val="32"/>
        </w:rPr>
        <w:t>规范</w:t>
      </w:r>
      <w:r>
        <w:rPr>
          <w:rFonts w:ascii="Arial" w:cs="Arial"/>
          <w:sz w:val="32"/>
          <w:szCs w:val="32"/>
        </w:rPr>
        <w:t>执业行为</w:t>
      </w:r>
      <w:r>
        <w:rPr>
          <w:rFonts w:ascii="Arial" w:cs="Arial" w:hint="eastAsia"/>
          <w:sz w:val="32"/>
          <w:szCs w:val="32"/>
        </w:rPr>
        <w:t>，积极</w:t>
      </w:r>
      <w:r>
        <w:rPr>
          <w:rFonts w:ascii="Arial" w:cs="Arial"/>
          <w:sz w:val="32"/>
          <w:szCs w:val="32"/>
        </w:rPr>
        <w:t>促进</w:t>
      </w:r>
      <w:r>
        <w:rPr>
          <w:rFonts w:ascii="Arial" w:cs="Arial" w:hint="eastAsia"/>
          <w:sz w:val="32"/>
          <w:szCs w:val="32"/>
        </w:rPr>
        <w:t>行业发展</w:t>
      </w:r>
      <w:r>
        <w:rPr>
          <w:rFonts w:ascii="Arial" w:cs="Arial"/>
          <w:sz w:val="32"/>
          <w:szCs w:val="32"/>
        </w:rPr>
        <w:t>，</w:t>
      </w:r>
      <w:r>
        <w:rPr>
          <w:rFonts w:ascii="Arial" w:cs="Arial" w:hint="eastAsia"/>
          <w:sz w:val="32"/>
          <w:szCs w:val="32"/>
        </w:rPr>
        <w:t>提升行业影响力，</w:t>
      </w:r>
      <w:r>
        <w:rPr>
          <w:rFonts w:ascii="Arial" w:cs="Arial"/>
          <w:sz w:val="32"/>
          <w:szCs w:val="32"/>
        </w:rPr>
        <w:t>依据</w:t>
      </w:r>
      <w:r>
        <w:rPr>
          <w:rFonts w:ascii="Arial" w:cs="Arial" w:hint="eastAsia"/>
          <w:sz w:val="32"/>
          <w:szCs w:val="32"/>
        </w:rPr>
        <w:t>《国务院办公厅关于促进建筑业持续健康发展的意见》（国办发〔</w:t>
      </w:r>
      <w:r>
        <w:rPr>
          <w:rFonts w:ascii="Arial" w:cs="Arial" w:hint="eastAsia"/>
          <w:sz w:val="32"/>
          <w:szCs w:val="32"/>
        </w:rPr>
        <w:t>2017</w:t>
      </w:r>
      <w:r>
        <w:rPr>
          <w:rFonts w:ascii="Arial" w:cs="Arial" w:hint="eastAsia"/>
          <w:sz w:val="32"/>
          <w:szCs w:val="32"/>
        </w:rPr>
        <w:t>〕</w:t>
      </w:r>
      <w:r>
        <w:rPr>
          <w:rFonts w:ascii="Arial" w:cs="Arial" w:hint="eastAsia"/>
          <w:sz w:val="32"/>
          <w:szCs w:val="32"/>
        </w:rPr>
        <w:t>19</w:t>
      </w:r>
      <w:r>
        <w:rPr>
          <w:rFonts w:ascii="Arial" w:cs="Arial" w:hint="eastAsia"/>
          <w:sz w:val="32"/>
          <w:szCs w:val="32"/>
        </w:rPr>
        <w:t>号）、《住房城乡建设部关于加强和改善工程造价监管的意见》（建标﹝</w:t>
      </w:r>
      <w:r>
        <w:rPr>
          <w:rFonts w:ascii="Arial" w:cs="Arial" w:hint="eastAsia"/>
          <w:sz w:val="32"/>
          <w:szCs w:val="32"/>
        </w:rPr>
        <w:t>2017</w:t>
      </w:r>
      <w:r>
        <w:rPr>
          <w:rFonts w:ascii="Arial" w:cs="Arial" w:hint="eastAsia"/>
          <w:sz w:val="32"/>
          <w:szCs w:val="32"/>
        </w:rPr>
        <w:t>﹞</w:t>
      </w:r>
      <w:r>
        <w:rPr>
          <w:rFonts w:ascii="Arial" w:cs="Arial" w:hint="eastAsia"/>
          <w:sz w:val="32"/>
          <w:szCs w:val="32"/>
        </w:rPr>
        <w:t>209</w:t>
      </w:r>
      <w:r>
        <w:rPr>
          <w:rFonts w:ascii="Arial" w:cs="Arial" w:hint="eastAsia"/>
          <w:sz w:val="32"/>
          <w:szCs w:val="32"/>
        </w:rPr>
        <w:t>号）、住房城乡建设部《改进住房和城乡建设领域施工现场专业人员职业培训工作的指导意见》（建人﹝</w:t>
      </w:r>
      <w:r>
        <w:rPr>
          <w:rFonts w:ascii="Arial" w:cs="Arial" w:hint="eastAsia"/>
          <w:sz w:val="32"/>
          <w:szCs w:val="32"/>
        </w:rPr>
        <w:t>201</w:t>
      </w:r>
      <w:r>
        <w:rPr>
          <w:rFonts w:ascii="Arial" w:cs="Arial"/>
          <w:sz w:val="32"/>
          <w:szCs w:val="32"/>
        </w:rPr>
        <w:t>9</w:t>
      </w:r>
      <w:r>
        <w:rPr>
          <w:rFonts w:ascii="Arial" w:cs="Arial" w:hint="eastAsia"/>
          <w:sz w:val="32"/>
          <w:szCs w:val="32"/>
        </w:rPr>
        <w:t>﹞</w:t>
      </w:r>
      <w:r>
        <w:rPr>
          <w:rFonts w:ascii="Arial" w:cs="Arial" w:hint="eastAsia"/>
          <w:sz w:val="32"/>
          <w:szCs w:val="32"/>
        </w:rPr>
        <w:t>9</w:t>
      </w:r>
      <w:r>
        <w:rPr>
          <w:rFonts w:ascii="Arial" w:cs="Arial" w:hint="eastAsia"/>
          <w:sz w:val="32"/>
          <w:szCs w:val="32"/>
        </w:rPr>
        <w:t>号），内蒙古自治区工程建设协会结合实际情况，在自治区范围内开展工程造价从业人员技能大赛（以下简称大赛）活动，特制定本办法。</w:t>
      </w:r>
    </w:p>
    <w:p w:rsidR="00770C83" w:rsidRDefault="007B77E2">
      <w:pPr>
        <w:adjustRightInd w:val="0"/>
        <w:snapToGrid w:val="0"/>
        <w:spacing w:line="560" w:lineRule="exact"/>
        <w:ind w:firstLineChars="200" w:firstLine="643"/>
        <w:rPr>
          <w:rFonts w:ascii="宋体" w:eastAsia="宋体" w:hAnsi="宋体" w:cs="宋体"/>
          <w:sz w:val="32"/>
          <w:szCs w:val="32"/>
        </w:rPr>
      </w:pPr>
      <w:r>
        <w:rPr>
          <w:rFonts w:ascii="宋体" w:eastAsia="宋体" w:hAnsi="宋体" w:cs="宋体" w:hint="eastAsia"/>
          <w:b/>
          <w:sz w:val="32"/>
          <w:szCs w:val="32"/>
        </w:rPr>
        <w:t>第二条</w:t>
      </w:r>
      <w:r>
        <w:rPr>
          <w:rFonts w:ascii="宋体" w:eastAsia="宋体" w:hAnsi="宋体" w:cs="宋体" w:hint="eastAsia"/>
          <w:b/>
          <w:sz w:val="32"/>
          <w:szCs w:val="32"/>
        </w:rPr>
        <w:t xml:space="preserve">  </w:t>
      </w:r>
      <w:r>
        <w:rPr>
          <w:rFonts w:ascii="Arial" w:hAnsi="宋体" w:cs="Arial" w:hint="eastAsia"/>
          <w:sz w:val="32"/>
          <w:szCs w:val="32"/>
        </w:rPr>
        <w:t>大赛</w:t>
      </w:r>
      <w:r>
        <w:rPr>
          <w:rFonts w:ascii="Arial" w:hAnsi="宋体" w:cs="Arial"/>
          <w:sz w:val="32"/>
          <w:szCs w:val="32"/>
        </w:rPr>
        <w:t>按照公开公正、统一标准的原则，由自治区工程建设协会主办</w:t>
      </w:r>
      <w:r>
        <w:rPr>
          <w:rFonts w:ascii="Arial" w:hAnsi="宋体" w:cs="Arial" w:hint="eastAsia"/>
          <w:sz w:val="32"/>
          <w:szCs w:val="32"/>
        </w:rPr>
        <w:t>，为自治区工程造价行业从业人员最高奖项，</w:t>
      </w:r>
      <w:r>
        <w:rPr>
          <w:rFonts w:ascii="Arial" w:hAnsi="宋体" w:cs="Arial"/>
          <w:sz w:val="32"/>
          <w:szCs w:val="32"/>
        </w:rPr>
        <w:t>时间以具体通知为准</w:t>
      </w:r>
      <w:r>
        <w:rPr>
          <w:rFonts w:ascii="宋体" w:eastAsia="宋体" w:hAnsi="宋体" w:cs="宋体" w:hint="eastAsia"/>
          <w:sz w:val="32"/>
          <w:szCs w:val="32"/>
        </w:rPr>
        <w:t>。</w:t>
      </w:r>
    </w:p>
    <w:p w:rsidR="00770C83" w:rsidRDefault="007B77E2">
      <w:pPr>
        <w:snapToGrid w:val="0"/>
        <w:spacing w:line="560" w:lineRule="exact"/>
        <w:ind w:firstLineChars="201" w:firstLine="646"/>
        <w:rPr>
          <w:rFonts w:ascii="Arial" w:hAnsi="Arial" w:cs="Arial"/>
          <w:sz w:val="32"/>
          <w:szCs w:val="32"/>
        </w:rPr>
      </w:pPr>
      <w:r>
        <w:rPr>
          <w:rFonts w:ascii="宋体" w:eastAsia="宋体" w:hAnsi="宋体" w:cs="宋体" w:hint="eastAsia"/>
          <w:b/>
          <w:sz w:val="32"/>
          <w:szCs w:val="32"/>
        </w:rPr>
        <w:t>第三条</w:t>
      </w:r>
      <w:r>
        <w:rPr>
          <w:rFonts w:ascii="宋体" w:eastAsia="宋体" w:hAnsi="宋体" w:cs="宋体" w:hint="eastAsia"/>
          <w:b/>
          <w:sz w:val="32"/>
          <w:szCs w:val="32"/>
        </w:rPr>
        <w:t xml:space="preserve">  </w:t>
      </w:r>
      <w:r>
        <w:rPr>
          <w:rFonts w:ascii="宋体" w:eastAsia="宋体" w:hAnsi="宋体" w:cs="宋体" w:hint="eastAsia"/>
          <w:sz w:val="32"/>
          <w:szCs w:val="32"/>
        </w:rPr>
        <w:t>在自治区行政区域内所属工程造价从业人员</w:t>
      </w:r>
      <w:r>
        <w:rPr>
          <w:rFonts w:ascii="Arial" w:hAnsi="宋体" w:cs="Arial"/>
          <w:sz w:val="32"/>
          <w:szCs w:val="32"/>
        </w:rPr>
        <w:t>均可</w:t>
      </w:r>
      <w:r>
        <w:rPr>
          <w:rFonts w:ascii="宋体" w:eastAsia="宋体" w:hAnsi="宋体" w:cs="宋体" w:hint="eastAsia"/>
          <w:sz w:val="32"/>
          <w:szCs w:val="32"/>
        </w:rPr>
        <w:t>自愿参加</w:t>
      </w:r>
      <w:r>
        <w:rPr>
          <w:rFonts w:ascii="Arial" w:hAnsi="宋体" w:cs="Arial"/>
          <w:sz w:val="32"/>
          <w:szCs w:val="32"/>
        </w:rPr>
        <w:t>。</w:t>
      </w:r>
    </w:p>
    <w:p w:rsidR="00770C83" w:rsidRDefault="007B77E2">
      <w:pPr>
        <w:tabs>
          <w:tab w:val="left" w:pos="0"/>
          <w:tab w:val="left" w:pos="540"/>
        </w:tabs>
        <w:adjustRightInd w:val="0"/>
        <w:snapToGrid w:val="0"/>
        <w:spacing w:line="560" w:lineRule="exact"/>
        <w:ind w:firstLineChars="200" w:firstLine="643"/>
        <w:rPr>
          <w:rFonts w:ascii="宋体" w:eastAsia="宋体" w:hAnsi="宋体" w:cs="宋体"/>
          <w:sz w:val="32"/>
          <w:szCs w:val="32"/>
        </w:rPr>
      </w:pPr>
      <w:r>
        <w:rPr>
          <w:rFonts w:ascii="宋体" w:eastAsia="宋体" w:hAnsi="宋体" w:cs="宋体" w:hint="eastAsia"/>
          <w:b/>
          <w:sz w:val="32"/>
          <w:szCs w:val="32"/>
        </w:rPr>
        <w:t>第四条</w:t>
      </w:r>
      <w:r>
        <w:rPr>
          <w:rFonts w:ascii="宋体" w:eastAsia="宋体" w:hAnsi="宋体" w:cs="宋体" w:hint="eastAsia"/>
          <w:sz w:val="32"/>
          <w:szCs w:val="32"/>
        </w:rPr>
        <w:t xml:space="preserve">  </w:t>
      </w:r>
      <w:r>
        <w:rPr>
          <w:rFonts w:ascii="宋体" w:eastAsia="宋体" w:hAnsi="宋体" w:cs="宋体" w:hint="eastAsia"/>
          <w:sz w:val="32"/>
          <w:szCs w:val="32"/>
        </w:rPr>
        <w:t>专业范围</w:t>
      </w:r>
    </w:p>
    <w:p w:rsidR="00770C83" w:rsidRDefault="007B77E2">
      <w:pPr>
        <w:adjustRightInd w:val="0"/>
        <w:snapToGrid w:val="0"/>
        <w:spacing w:line="560" w:lineRule="exact"/>
        <w:ind w:firstLine="570"/>
        <w:rPr>
          <w:rFonts w:ascii="宋体" w:eastAsia="宋体" w:hAnsi="宋体" w:cs="宋体"/>
          <w:sz w:val="32"/>
          <w:szCs w:val="32"/>
        </w:rPr>
      </w:pPr>
      <w:r>
        <w:rPr>
          <w:rFonts w:ascii="宋体" w:eastAsia="宋体" w:hAnsi="宋体" w:cs="宋体" w:hint="eastAsia"/>
          <w:sz w:val="32"/>
          <w:szCs w:val="32"/>
        </w:rPr>
        <w:t>专业范围包括但不限于法律法规、国家标准、计价定额、应用工具技能等。</w:t>
      </w:r>
    </w:p>
    <w:p w:rsidR="00770C83" w:rsidRDefault="007B77E2">
      <w:pPr>
        <w:adjustRightInd w:val="0"/>
        <w:snapToGrid w:val="0"/>
        <w:spacing w:line="560" w:lineRule="exact"/>
        <w:ind w:firstLineChars="200" w:firstLine="643"/>
        <w:rPr>
          <w:rFonts w:ascii="宋体" w:eastAsia="宋体" w:hAnsi="宋体" w:cs="宋体"/>
          <w:b/>
          <w:sz w:val="32"/>
          <w:szCs w:val="32"/>
        </w:rPr>
      </w:pPr>
      <w:r>
        <w:rPr>
          <w:rFonts w:ascii="宋体" w:eastAsia="宋体" w:hAnsi="宋体" w:cs="宋体" w:hint="eastAsia"/>
          <w:b/>
          <w:sz w:val="32"/>
          <w:szCs w:val="32"/>
        </w:rPr>
        <w:t>第五条</w:t>
      </w:r>
      <w:r>
        <w:rPr>
          <w:rFonts w:ascii="宋体" w:eastAsia="宋体" w:hAnsi="宋体" w:cs="宋体" w:hint="eastAsia"/>
          <w:b/>
          <w:sz w:val="32"/>
          <w:szCs w:val="32"/>
        </w:rPr>
        <w:t xml:space="preserve">  </w:t>
      </w:r>
      <w:r>
        <w:rPr>
          <w:rFonts w:ascii="宋体" w:eastAsia="宋体" w:hAnsi="宋体" w:cs="宋体" w:hint="eastAsia"/>
          <w:sz w:val="32"/>
          <w:szCs w:val="32"/>
        </w:rPr>
        <w:t>赛制设置</w:t>
      </w:r>
    </w:p>
    <w:p w:rsidR="00770C83" w:rsidRDefault="007B77E2">
      <w:pPr>
        <w:widowControl/>
        <w:adjustRightInd w:val="0"/>
        <w:snapToGrid w:val="0"/>
        <w:spacing w:line="560" w:lineRule="exact"/>
        <w:ind w:rightChars="26" w:right="55" w:firstLineChars="177" w:firstLine="566"/>
        <w:rPr>
          <w:rFonts w:ascii="Arial" w:hAnsi="宋体" w:cs="Arial"/>
          <w:sz w:val="32"/>
          <w:szCs w:val="32"/>
        </w:rPr>
      </w:pPr>
      <w:r>
        <w:rPr>
          <w:rFonts w:ascii="Arial" w:hAnsi="宋体" w:cs="Arial" w:hint="eastAsia"/>
          <w:sz w:val="32"/>
          <w:szCs w:val="32"/>
        </w:rPr>
        <w:lastRenderedPageBreak/>
        <w:t>大赛设置团</w:t>
      </w:r>
      <w:r>
        <w:rPr>
          <w:rFonts w:ascii="Arial" w:hAnsi="宋体" w:cs="Arial" w:hint="eastAsia"/>
          <w:sz w:val="32"/>
          <w:szCs w:val="32"/>
        </w:rPr>
        <w:t>体</w:t>
      </w:r>
      <w:r>
        <w:rPr>
          <w:rFonts w:ascii="Arial" w:hAnsi="宋体" w:cs="Arial" w:hint="eastAsia"/>
          <w:sz w:val="32"/>
          <w:szCs w:val="32"/>
        </w:rPr>
        <w:t>赛和个人赛。</w:t>
      </w:r>
    </w:p>
    <w:p w:rsidR="00770C83" w:rsidRDefault="007B77E2">
      <w:pPr>
        <w:pStyle w:val="a8"/>
        <w:widowControl/>
        <w:numPr>
          <w:ilvl w:val="0"/>
          <w:numId w:val="1"/>
        </w:numPr>
        <w:adjustRightInd w:val="0"/>
        <w:snapToGrid w:val="0"/>
        <w:spacing w:line="560" w:lineRule="exact"/>
        <w:ind w:left="0" w:rightChars="26" w:right="55" w:firstLineChars="0" w:firstLine="709"/>
        <w:rPr>
          <w:rFonts w:ascii="Arial" w:hAnsi="宋体" w:cs="Arial"/>
          <w:sz w:val="32"/>
          <w:szCs w:val="32"/>
        </w:rPr>
      </w:pPr>
      <w:r>
        <w:rPr>
          <w:rFonts w:ascii="Arial" w:hAnsi="宋体" w:cs="Arial" w:hint="eastAsia"/>
          <w:sz w:val="32"/>
          <w:szCs w:val="32"/>
        </w:rPr>
        <w:t>团</w:t>
      </w:r>
      <w:r>
        <w:rPr>
          <w:rFonts w:ascii="Arial" w:hAnsi="宋体" w:cs="Arial" w:hint="eastAsia"/>
          <w:sz w:val="32"/>
          <w:szCs w:val="32"/>
        </w:rPr>
        <w:t>体</w:t>
      </w:r>
      <w:r>
        <w:rPr>
          <w:rFonts w:ascii="Arial" w:hAnsi="宋体" w:cs="Arial" w:hint="eastAsia"/>
          <w:sz w:val="32"/>
          <w:szCs w:val="32"/>
        </w:rPr>
        <w:t>赛：各单位以团队参赛，每个团队</w:t>
      </w:r>
      <w:r>
        <w:rPr>
          <w:rFonts w:ascii="Arial" w:hAnsi="宋体" w:cs="Arial" w:hint="eastAsia"/>
          <w:sz w:val="32"/>
          <w:szCs w:val="32"/>
        </w:rPr>
        <w:t>各专业</w:t>
      </w:r>
      <w:r>
        <w:rPr>
          <w:rFonts w:ascii="Arial" w:hAnsi="宋体" w:cs="Arial" w:hint="eastAsia"/>
          <w:sz w:val="32"/>
          <w:szCs w:val="32"/>
        </w:rPr>
        <w:t>参与人数不低于</w:t>
      </w:r>
      <w:r>
        <w:rPr>
          <w:rFonts w:ascii="Arial" w:hAnsi="宋体" w:cs="Arial"/>
          <w:sz w:val="32"/>
          <w:szCs w:val="32"/>
        </w:rPr>
        <w:t>3</w:t>
      </w:r>
      <w:r>
        <w:rPr>
          <w:rFonts w:ascii="Arial" w:hAnsi="宋体" w:cs="Arial" w:hint="eastAsia"/>
          <w:sz w:val="32"/>
          <w:szCs w:val="32"/>
        </w:rPr>
        <w:t>人，同一法人单位可报多个团队参赛。</w:t>
      </w:r>
    </w:p>
    <w:p w:rsidR="00770C83" w:rsidRDefault="007B77E2">
      <w:pPr>
        <w:pStyle w:val="a8"/>
        <w:widowControl/>
        <w:numPr>
          <w:ilvl w:val="0"/>
          <w:numId w:val="1"/>
        </w:numPr>
        <w:adjustRightInd w:val="0"/>
        <w:snapToGrid w:val="0"/>
        <w:spacing w:line="560" w:lineRule="exact"/>
        <w:ind w:left="0" w:rightChars="26" w:right="55" w:firstLineChars="0" w:firstLine="709"/>
        <w:rPr>
          <w:rFonts w:ascii="宋体" w:eastAsia="宋体" w:hAnsi="宋体" w:cs="宋体"/>
          <w:b/>
          <w:sz w:val="32"/>
          <w:szCs w:val="32"/>
        </w:rPr>
      </w:pPr>
      <w:r>
        <w:rPr>
          <w:rFonts w:ascii="Arial" w:hAnsi="宋体" w:cs="Arial" w:hint="eastAsia"/>
          <w:sz w:val="32"/>
          <w:szCs w:val="32"/>
        </w:rPr>
        <w:t>个人赛：工程造价从业人员以所在单位或自然人身份，自愿参加个人赛。</w:t>
      </w:r>
    </w:p>
    <w:p w:rsidR="00770C83" w:rsidRDefault="007B77E2">
      <w:pPr>
        <w:pStyle w:val="a8"/>
        <w:widowControl/>
        <w:numPr>
          <w:ilvl w:val="0"/>
          <w:numId w:val="1"/>
        </w:numPr>
        <w:adjustRightInd w:val="0"/>
        <w:snapToGrid w:val="0"/>
        <w:spacing w:line="560" w:lineRule="exact"/>
        <w:ind w:left="0" w:rightChars="26" w:right="55" w:firstLineChars="0" w:firstLine="709"/>
        <w:rPr>
          <w:rFonts w:ascii="宋体" w:eastAsia="宋体" w:hAnsi="宋体" w:cs="宋体"/>
          <w:b/>
          <w:sz w:val="32"/>
          <w:szCs w:val="32"/>
        </w:rPr>
      </w:pPr>
      <w:r>
        <w:rPr>
          <w:rFonts w:ascii="Arial" w:hAnsi="宋体" w:cs="Arial" w:hint="eastAsia"/>
          <w:sz w:val="32"/>
          <w:szCs w:val="32"/>
        </w:rPr>
        <w:t>个人赛设立土建、安装、市政、装饰、钢结构</w:t>
      </w:r>
      <w:r>
        <w:rPr>
          <w:rFonts w:ascii="Arial" w:hAnsi="宋体" w:cs="Arial" w:hint="eastAsia"/>
          <w:sz w:val="32"/>
          <w:szCs w:val="32"/>
        </w:rPr>
        <w:t>5</w:t>
      </w:r>
      <w:r>
        <w:rPr>
          <w:rFonts w:ascii="Arial" w:hAnsi="宋体" w:cs="Arial" w:hint="eastAsia"/>
          <w:sz w:val="32"/>
          <w:szCs w:val="32"/>
        </w:rPr>
        <w:t>个专业，团体赛设立土建、安装</w:t>
      </w:r>
      <w:r>
        <w:rPr>
          <w:rFonts w:ascii="Arial" w:hAnsi="宋体" w:cs="Arial" w:hint="eastAsia"/>
          <w:sz w:val="32"/>
          <w:szCs w:val="32"/>
        </w:rPr>
        <w:t>2</w:t>
      </w:r>
      <w:r>
        <w:rPr>
          <w:rFonts w:ascii="Arial" w:hAnsi="宋体" w:cs="Arial" w:hint="eastAsia"/>
          <w:sz w:val="32"/>
          <w:szCs w:val="32"/>
        </w:rPr>
        <w:t>个专业，要求参赛人员熟练掌握专业</w:t>
      </w:r>
      <w:r>
        <w:rPr>
          <w:rFonts w:ascii="Arial" w:hAnsi="宋体" w:cs="Arial" w:hint="eastAsia"/>
          <w:sz w:val="32"/>
          <w:szCs w:val="32"/>
        </w:rPr>
        <w:t>技能</w:t>
      </w:r>
      <w:r>
        <w:rPr>
          <w:rFonts w:ascii="Arial" w:hAnsi="宋体" w:cs="Arial" w:hint="eastAsia"/>
          <w:sz w:val="32"/>
          <w:szCs w:val="32"/>
        </w:rPr>
        <w:t>。参赛人员不可以同时参加个人赛与团体赛，参加团队赛决赛的人员可调整。</w:t>
      </w:r>
    </w:p>
    <w:p w:rsidR="00770C83" w:rsidRDefault="007B77E2">
      <w:pPr>
        <w:adjustRightInd w:val="0"/>
        <w:snapToGrid w:val="0"/>
        <w:spacing w:line="560" w:lineRule="exact"/>
        <w:ind w:firstLineChars="200" w:firstLine="643"/>
        <w:rPr>
          <w:rFonts w:ascii="Arial" w:hAnsi="宋体" w:cs="Arial"/>
          <w:sz w:val="32"/>
          <w:szCs w:val="32"/>
        </w:rPr>
      </w:pPr>
      <w:r>
        <w:rPr>
          <w:rFonts w:ascii="宋体" w:eastAsia="宋体" w:hAnsi="宋体" w:cs="宋体" w:hint="eastAsia"/>
          <w:b/>
          <w:sz w:val="32"/>
          <w:szCs w:val="32"/>
        </w:rPr>
        <w:t>第六条</w:t>
      </w:r>
      <w:r>
        <w:rPr>
          <w:rFonts w:ascii="宋体" w:eastAsia="宋体" w:hAnsi="宋体" w:cs="宋体" w:hint="eastAsia"/>
          <w:b/>
          <w:sz w:val="32"/>
          <w:szCs w:val="32"/>
        </w:rPr>
        <w:t xml:space="preserve">  </w:t>
      </w:r>
      <w:r>
        <w:rPr>
          <w:rFonts w:ascii="Arial" w:hAnsi="宋体" w:cs="Arial"/>
          <w:sz w:val="32"/>
          <w:szCs w:val="32"/>
        </w:rPr>
        <w:t>为充分体现公开、公平、公正，</w:t>
      </w:r>
      <w:r>
        <w:rPr>
          <w:rFonts w:ascii="Arial" w:hAnsi="宋体" w:cs="Arial" w:hint="eastAsia"/>
          <w:sz w:val="32"/>
          <w:szCs w:val="32"/>
        </w:rPr>
        <w:t>工程建设协会</w:t>
      </w:r>
      <w:r>
        <w:rPr>
          <w:rFonts w:ascii="Arial" w:hAnsi="宋体" w:cs="Arial"/>
          <w:sz w:val="32"/>
          <w:szCs w:val="32"/>
        </w:rPr>
        <w:t>成立</w:t>
      </w:r>
      <w:r>
        <w:rPr>
          <w:rFonts w:ascii="Arial" w:hAnsi="宋体" w:cs="Arial" w:hint="eastAsia"/>
          <w:sz w:val="32"/>
          <w:szCs w:val="32"/>
        </w:rPr>
        <w:t>组委会，设在工程建设协会秘书处，负责大赛的开展和组织协调工作。组委会由工程建设协会专家委员会、工程造价专业委员会、工程建设协会专家库随机抽取产生的专家及相关单位代表组成。</w:t>
      </w:r>
    </w:p>
    <w:p w:rsidR="00770C83" w:rsidRDefault="007B77E2">
      <w:pPr>
        <w:pStyle w:val="a8"/>
        <w:numPr>
          <w:ilvl w:val="0"/>
          <w:numId w:val="2"/>
        </w:numPr>
        <w:adjustRightInd w:val="0"/>
        <w:snapToGrid w:val="0"/>
        <w:spacing w:line="560" w:lineRule="exact"/>
        <w:ind w:left="0" w:firstLineChars="0" w:firstLine="640"/>
        <w:rPr>
          <w:rFonts w:ascii="Arial" w:hAnsi="宋体" w:cs="Arial"/>
          <w:sz w:val="32"/>
          <w:szCs w:val="32"/>
        </w:rPr>
      </w:pPr>
      <w:r>
        <w:rPr>
          <w:rFonts w:ascii="Arial" w:hAnsi="宋体" w:cs="Arial" w:hint="eastAsia"/>
          <w:sz w:val="32"/>
          <w:szCs w:val="32"/>
        </w:rPr>
        <w:t>预赛规则：预赛阶段限定</w:t>
      </w:r>
      <w:r>
        <w:rPr>
          <w:rFonts w:ascii="Arial" w:hAnsi="宋体" w:cs="Arial" w:hint="eastAsia"/>
          <w:sz w:val="32"/>
          <w:szCs w:val="32"/>
        </w:rPr>
        <w:t>平台、</w:t>
      </w:r>
      <w:r>
        <w:rPr>
          <w:rFonts w:ascii="Arial" w:hAnsi="宋体" w:cs="Arial" w:hint="eastAsia"/>
          <w:sz w:val="32"/>
          <w:szCs w:val="32"/>
        </w:rPr>
        <w:t>软件。开赛当日，由题库系统中随机抽取试题，分别生成个人赛和团体赛预赛考卷，在规定时间分别进行网络（线上）个人、团体预赛。</w:t>
      </w:r>
    </w:p>
    <w:p w:rsidR="00770C83" w:rsidRDefault="007B77E2">
      <w:pPr>
        <w:adjustRightInd w:val="0"/>
        <w:snapToGrid w:val="0"/>
        <w:spacing w:line="560" w:lineRule="exact"/>
        <w:ind w:firstLineChars="221" w:firstLine="707"/>
        <w:rPr>
          <w:rFonts w:ascii="Arial" w:hAnsi="宋体" w:cs="Arial"/>
          <w:sz w:val="32"/>
          <w:szCs w:val="32"/>
        </w:rPr>
      </w:pPr>
      <w:r>
        <w:rPr>
          <w:rFonts w:ascii="Arial" w:hAnsi="宋体" w:cs="Arial" w:hint="eastAsia"/>
          <w:sz w:val="32"/>
          <w:szCs w:val="32"/>
        </w:rPr>
        <w:t>排名前</w:t>
      </w:r>
      <w:r>
        <w:rPr>
          <w:rFonts w:ascii="Arial" w:hAnsi="宋体" w:cs="Arial" w:hint="eastAsia"/>
          <w:sz w:val="32"/>
          <w:szCs w:val="32"/>
        </w:rPr>
        <w:t>100</w:t>
      </w:r>
      <w:r>
        <w:rPr>
          <w:rFonts w:ascii="Arial" w:hAnsi="宋体" w:cs="Arial" w:hint="eastAsia"/>
          <w:sz w:val="32"/>
          <w:szCs w:val="32"/>
        </w:rPr>
        <w:t>名（</w:t>
      </w:r>
      <w:r>
        <w:rPr>
          <w:rFonts w:ascii="Arial" w:hAnsi="宋体" w:cs="Arial" w:hint="eastAsia"/>
          <w:sz w:val="32"/>
          <w:szCs w:val="32"/>
        </w:rPr>
        <w:t>50</w:t>
      </w:r>
      <w:r>
        <w:rPr>
          <w:rFonts w:ascii="Arial" w:hAnsi="宋体" w:cs="Arial" w:hint="eastAsia"/>
          <w:sz w:val="32"/>
          <w:szCs w:val="32"/>
        </w:rPr>
        <w:t>名土建、</w:t>
      </w:r>
      <w:r>
        <w:rPr>
          <w:rFonts w:ascii="Arial" w:hAnsi="宋体" w:cs="Arial" w:hint="eastAsia"/>
          <w:sz w:val="32"/>
          <w:szCs w:val="32"/>
        </w:rPr>
        <w:t>30</w:t>
      </w:r>
      <w:r>
        <w:rPr>
          <w:rFonts w:ascii="Arial" w:hAnsi="宋体" w:cs="Arial" w:hint="eastAsia"/>
          <w:sz w:val="32"/>
          <w:szCs w:val="32"/>
        </w:rPr>
        <w:t>名安装、</w:t>
      </w:r>
      <w:r>
        <w:rPr>
          <w:rFonts w:ascii="Arial" w:hAnsi="宋体" w:cs="Arial" w:hint="eastAsia"/>
          <w:sz w:val="32"/>
          <w:szCs w:val="32"/>
        </w:rPr>
        <w:t>10</w:t>
      </w:r>
      <w:r>
        <w:rPr>
          <w:rFonts w:ascii="Arial" w:hAnsi="宋体" w:cs="Arial" w:hint="eastAsia"/>
          <w:sz w:val="32"/>
          <w:szCs w:val="32"/>
        </w:rPr>
        <w:t>名市政、</w:t>
      </w:r>
      <w:r>
        <w:rPr>
          <w:rFonts w:ascii="Arial" w:hAnsi="宋体" w:cs="Arial" w:hint="eastAsia"/>
          <w:sz w:val="32"/>
          <w:szCs w:val="32"/>
        </w:rPr>
        <w:t>10</w:t>
      </w:r>
      <w:r>
        <w:rPr>
          <w:rFonts w:ascii="Arial" w:hAnsi="宋体" w:cs="Arial" w:hint="eastAsia"/>
          <w:sz w:val="32"/>
          <w:szCs w:val="32"/>
        </w:rPr>
        <w:t>名装饰、</w:t>
      </w:r>
      <w:r>
        <w:rPr>
          <w:rFonts w:ascii="Arial" w:hAnsi="宋体" w:cs="Arial" w:hint="eastAsia"/>
          <w:sz w:val="32"/>
          <w:szCs w:val="32"/>
        </w:rPr>
        <w:t>10</w:t>
      </w:r>
      <w:r>
        <w:rPr>
          <w:rFonts w:ascii="Arial" w:hAnsi="宋体" w:cs="Arial" w:hint="eastAsia"/>
          <w:sz w:val="32"/>
          <w:szCs w:val="32"/>
        </w:rPr>
        <w:t>名钢结构）个人、排名前</w:t>
      </w:r>
      <w:r>
        <w:rPr>
          <w:rFonts w:ascii="Arial" w:hAnsi="宋体" w:cs="Arial" w:hint="eastAsia"/>
          <w:sz w:val="32"/>
          <w:szCs w:val="32"/>
        </w:rPr>
        <w:t>30</w:t>
      </w:r>
      <w:r>
        <w:rPr>
          <w:rFonts w:ascii="Arial" w:hAnsi="宋体" w:cs="Arial" w:hint="eastAsia"/>
          <w:sz w:val="32"/>
          <w:szCs w:val="32"/>
        </w:rPr>
        <w:t>的团队（每个团队前三名个人）入围决赛。</w:t>
      </w:r>
    </w:p>
    <w:p w:rsidR="00770C83" w:rsidRDefault="007B77E2">
      <w:pPr>
        <w:pStyle w:val="a8"/>
        <w:numPr>
          <w:ilvl w:val="0"/>
          <w:numId w:val="2"/>
        </w:numPr>
        <w:adjustRightInd w:val="0"/>
        <w:snapToGrid w:val="0"/>
        <w:spacing w:line="560" w:lineRule="exact"/>
        <w:ind w:left="0" w:firstLineChars="0" w:firstLine="640"/>
        <w:rPr>
          <w:rFonts w:ascii="Arial" w:hAnsi="宋体" w:cs="Arial"/>
          <w:sz w:val="32"/>
          <w:szCs w:val="32"/>
        </w:rPr>
      </w:pPr>
      <w:r>
        <w:rPr>
          <w:rFonts w:ascii="Arial" w:hAnsi="宋体" w:cs="Arial" w:hint="eastAsia"/>
          <w:sz w:val="32"/>
          <w:szCs w:val="32"/>
        </w:rPr>
        <w:t>决赛入围：</w:t>
      </w:r>
      <w:r>
        <w:rPr>
          <w:rFonts w:ascii="Arial" w:hAnsi="宋体" w:cs="Arial" w:hint="eastAsia"/>
          <w:sz w:val="32"/>
          <w:szCs w:val="32"/>
        </w:rPr>
        <w:t>选手</w:t>
      </w:r>
      <w:r>
        <w:rPr>
          <w:rFonts w:ascii="Arial" w:hAnsi="宋体" w:cs="Arial" w:hint="eastAsia"/>
          <w:sz w:val="32"/>
          <w:szCs w:val="32"/>
        </w:rPr>
        <w:t>根据官网平台公布的决赛入围名单</w:t>
      </w:r>
      <w:r>
        <w:rPr>
          <w:rFonts w:ascii="Arial" w:hAnsi="宋体" w:cs="Arial" w:hint="eastAsia"/>
          <w:sz w:val="32"/>
          <w:szCs w:val="32"/>
        </w:rPr>
        <w:t>参加决赛。</w:t>
      </w:r>
    </w:p>
    <w:p w:rsidR="00770C83" w:rsidRDefault="00770C83">
      <w:pPr>
        <w:pStyle w:val="a8"/>
        <w:adjustRightInd w:val="0"/>
        <w:snapToGrid w:val="0"/>
        <w:spacing w:line="560" w:lineRule="exact"/>
        <w:ind w:firstLineChars="0" w:firstLine="0"/>
        <w:rPr>
          <w:rFonts w:ascii="Arial" w:hAnsi="宋体" w:cs="Arial"/>
          <w:sz w:val="32"/>
          <w:szCs w:val="32"/>
        </w:rPr>
      </w:pPr>
    </w:p>
    <w:p w:rsidR="00770C83" w:rsidRDefault="00770C83">
      <w:pPr>
        <w:pStyle w:val="a8"/>
        <w:adjustRightInd w:val="0"/>
        <w:snapToGrid w:val="0"/>
        <w:spacing w:line="560" w:lineRule="exact"/>
        <w:ind w:firstLineChars="0" w:firstLine="0"/>
        <w:rPr>
          <w:rFonts w:ascii="Arial" w:hAnsi="宋体" w:cs="Arial"/>
          <w:sz w:val="32"/>
          <w:szCs w:val="32"/>
        </w:rPr>
      </w:pPr>
    </w:p>
    <w:tbl>
      <w:tblPr>
        <w:tblpPr w:leftFromText="180" w:rightFromText="180" w:vertAnchor="text" w:horzAnchor="margin" w:tblpY="154"/>
        <w:tblW w:w="8943" w:type="dxa"/>
        <w:tblLayout w:type="fixed"/>
        <w:tblLook w:val="04A0"/>
      </w:tblPr>
      <w:tblGrid>
        <w:gridCol w:w="2980"/>
        <w:gridCol w:w="1239"/>
        <w:gridCol w:w="1134"/>
        <w:gridCol w:w="3590"/>
      </w:tblGrid>
      <w:tr w:rsidR="00770C83">
        <w:trPr>
          <w:trHeight w:val="504"/>
        </w:trPr>
        <w:tc>
          <w:tcPr>
            <w:tcW w:w="8943"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770C83" w:rsidRDefault="007B77E2">
            <w:pPr>
              <w:jc w:val="center"/>
              <w:rPr>
                <w:rFonts w:asciiTheme="minorEastAsia" w:hAnsiTheme="minorEastAsia" w:cstheme="minorEastAsia"/>
                <w:sz w:val="24"/>
              </w:rPr>
            </w:pPr>
            <w:r>
              <w:rPr>
                <w:rFonts w:asciiTheme="minorEastAsia" w:hAnsiTheme="minorEastAsia" w:cstheme="minorEastAsia" w:hint="eastAsia"/>
                <w:sz w:val="24"/>
              </w:rPr>
              <w:lastRenderedPageBreak/>
              <w:t>个人赛</w:t>
            </w:r>
            <w:r>
              <w:rPr>
                <w:rFonts w:asciiTheme="minorEastAsia" w:hAnsiTheme="minorEastAsia" w:cstheme="minorEastAsia" w:hint="eastAsia"/>
                <w:sz w:val="24"/>
              </w:rPr>
              <w:t>/</w:t>
            </w:r>
            <w:r>
              <w:rPr>
                <w:rFonts w:asciiTheme="minorEastAsia" w:hAnsiTheme="minorEastAsia" w:cstheme="minorEastAsia" w:hint="eastAsia"/>
                <w:sz w:val="24"/>
              </w:rPr>
              <w:t>团体赛决赛</w:t>
            </w:r>
          </w:p>
        </w:tc>
      </w:tr>
      <w:tr w:rsidR="00770C83">
        <w:trPr>
          <w:trHeight w:val="504"/>
        </w:trPr>
        <w:tc>
          <w:tcPr>
            <w:tcW w:w="2980" w:type="dxa"/>
            <w:tcBorders>
              <w:top w:val="single" w:sz="4" w:space="0" w:color="auto"/>
              <w:left w:val="single" w:sz="4" w:space="0" w:color="auto"/>
              <w:bottom w:val="single" w:sz="4" w:space="0" w:color="auto"/>
              <w:right w:val="single" w:sz="4" w:space="0" w:color="auto"/>
            </w:tcBorders>
          </w:tcPr>
          <w:p w:rsidR="00770C83" w:rsidRDefault="007B77E2">
            <w:pPr>
              <w:widowControl/>
              <w:jc w:val="center"/>
              <w:rPr>
                <w:rFonts w:asciiTheme="minorEastAsia" w:hAnsiTheme="minorEastAsia" w:cstheme="minorEastAsia"/>
                <w:kern w:val="0"/>
                <w:sz w:val="24"/>
              </w:rPr>
            </w:pPr>
            <w:r>
              <w:rPr>
                <w:rFonts w:asciiTheme="minorEastAsia" w:hAnsiTheme="minorEastAsia" w:cstheme="minorEastAsia" w:hint="eastAsia"/>
                <w:kern w:val="0"/>
                <w:sz w:val="24"/>
              </w:rPr>
              <w:t>决赛流程</w:t>
            </w:r>
          </w:p>
        </w:tc>
        <w:tc>
          <w:tcPr>
            <w:tcW w:w="1239"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kern w:val="0"/>
                <w:sz w:val="22"/>
                <w:szCs w:val="22"/>
              </w:rPr>
            </w:pPr>
            <w:r>
              <w:rPr>
                <w:rFonts w:asciiTheme="minorEastAsia" w:hAnsiTheme="minorEastAsia" w:cstheme="minorEastAsia" w:hint="eastAsia"/>
                <w:kern w:val="0"/>
                <w:sz w:val="22"/>
                <w:szCs w:val="22"/>
              </w:rPr>
              <w:t>时长</w:t>
            </w:r>
          </w:p>
        </w:tc>
        <w:tc>
          <w:tcPr>
            <w:tcW w:w="1134"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kern w:val="0"/>
                <w:sz w:val="22"/>
                <w:szCs w:val="22"/>
              </w:rPr>
            </w:pPr>
            <w:r>
              <w:rPr>
                <w:rFonts w:asciiTheme="minorEastAsia" w:hAnsiTheme="minorEastAsia" w:cstheme="minorEastAsia" w:hint="eastAsia"/>
                <w:kern w:val="0"/>
                <w:sz w:val="22"/>
                <w:szCs w:val="22"/>
              </w:rPr>
              <w:t>分值</w:t>
            </w:r>
          </w:p>
        </w:tc>
        <w:tc>
          <w:tcPr>
            <w:tcW w:w="3590"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kern w:val="0"/>
                <w:sz w:val="22"/>
                <w:szCs w:val="22"/>
              </w:rPr>
            </w:pPr>
            <w:r>
              <w:rPr>
                <w:rFonts w:asciiTheme="minorEastAsia" w:hAnsiTheme="minorEastAsia" w:cstheme="minorEastAsia" w:hint="eastAsia"/>
                <w:kern w:val="0"/>
                <w:sz w:val="22"/>
                <w:szCs w:val="22"/>
              </w:rPr>
              <w:t>说明</w:t>
            </w:r>
          </w:p>
        </w:tc>
      </w:tr>
      <w:tr w:rsidR="00770C83">
        <w:trPr>
          <w:trHeight w:val="2770"/>
        </w:trPr>
        <w:tc>
          <w:tcPr>
            <w:tcW w:w="2980" w:type="dxa"/>
            <w:tcBorders>
              <w:top w:val="single" w:sz="4" w:space="0" w:color="auto"/>
              <w:left w:val="single" w:sz="4" w:space="0" w:color="auto"/>
              <w:right w:val="single" w:sz="4" w:space="0" w:color="auto"/>
            </w:tcBorders>
            <w:vAlign w:val="center"/>
          </w:tcPr>
          <w:p w:rsidR="00770C83" w:rsidRDefault="007B77E2">
            <w:pPr>
              <w:jc w:val="center"/>
              <w:rPr>
                <w:rFonts w:asciiTheme="minorEastAsia" w:hAnsiTheme="minorEastAsia" w:cstheme="minorEastAsia"/>
                <w:kern w:val="0"/>
                <w:sz w:val="24"/>
              </w:rPr>
            </w:pPr>
            <w:r>
              <w:rPr>
                <w:rFonts w:asciiTheme="minorEastAsia" w:hAnsiTheme="minorEastAsia" w:cstheme="minorEastAsia" w:hint="eastAsia"/>
                <w:kern w:val="0"/>
                <w:sz w:val="24"/>
              </w:rPr>
              <w:t>实操</w:t>
            </w:r>
          </w:p>
        </w:tc>
        <w:tc>
          <w:tcPr>
            <w:tcW w:w="1239" w:type="dxa"/>
            <w:tcBorders>
              <w:top w:val="single" w:sz="4" w:space="0" w:color="auto"/>
              <w:left w:val="nil"/>
              <w:bottom w:val="single" w:sz="4" w:space="0" w:color="auto"/>
              <w:right w:val="single" w:sz="4" w:space="0" w:color="auto"/>
            </w:tcBorders>
            <w:vAlign w:val="center"/>
          </w:tcPr>
          <w:p w:rsidR="00770C83" w:rsidRDefault="007B77E2">
            <w:pPr>
              <w:ind w:firstLineChars="50" w:firstLine="110"/>
              <w:jc w:val="center"/>
              <w:rPr>
                <w:rFonts w:asciiTheme="minorEastAsia" w:hAnsiTheme="minorEastAsia" w:cstheme="minorEastAsia"/>
                <w:kern w:val="0"/>
                <w:sz w:val="22"/>
                <w:szCs w:val="22"/>
              </w:rPr>
            </w:pPr>
            <w:r>
              <w:rPr>
                <w:rFonts w:asciiTheme="minorEastAsia" w:hAnsiTheme="minorEastAsia" w:cstheme="minorEastAsia" w:hint="eastAsia"/>
                <w:kern w:val="0"/>
                <w:sz w:val="22"/>
                <w:szCs w:val="22"/>
              </w:rPr>
              <w:t>150</w:t>
            </w:r>
            <w:r>
              <w:rPr>
                <w:rFonts w:asciiTheme="minorEastAsia" w:hAnsiTheme="minorEastAsia" w:cstheme="minorEastAsia" w:hint="eastAsia"/>
                <w:kern w:val="0"/>
                <w:sz w:val="22"/>
                <w:szCs w:val="22"/>
              </w:rPr>
              <w:t>分</w:t>
            </w:r>
          </w:p>
        </w:tc>
        <w:tc>
          <w:tcPr>
            <w:tcW w:w="1134"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kern w:val="0"/>
                <w:sz w:val="22"/>
                <w:szCs w:val="22"/>
              </w:rPr>
            </w:pPr>
            <w:r>
              <w:rPr>
                <w:rFonts w:asciiTheme="minorEastAsia" w:hAnsiTheme="minorEastAsia" w:cstheme="minorEastAsia" w:hint="eastAsia"/>
                <w:kern w:val="0"/>
                <w:sz w:val="22"/>
                <w:szCs w:val="22"/>
              </w:rPr>
              <w:t>100</w:t>
            </w:r>
            <w:r>
              <w:rPr>
                <w:rFonts w:asciiTheme="minorEastAsia" w:hAnsiTheme="minorEastAsia" w:cstheme="minorEastAsia" w:hint="eastAsia"/>
                <w:kern w:val="0"/>
                <w:sz w:val="22"/>
                <w:szCs w:val="22"/>
              </w:rPr>
              <w:t>分</w:t>
            </w:r>
          </w:p>
        </w:tc>
        <w:tc>
          <w:tcPr>
            <w:tcW w:w="3590" w:type="dxa"/>
            <w:tcBorders>
              <w:top w:val="single" w:sz="4" w:space="0" w:color="auto"/>
              <w:left w:val="nil"/>
              <w:right w:val="single" w:sz="4" w:space="0" w:color="auto"/>
            </w:tcBorders>
            <w:vAlign w:val="center"/>
          </w:tcPr>
          <w:p w:rsidR="00770C83" w:rsidRDefault="007B77E2">
            <w:pPr>
              <w:ind w:firstLine="440"/>
              <w:jc w:val="center"/>
              <w:rPr>
                <w:rFonts w:asciiTheme="minorEastAsia" w:hAnsiTheme="minorEastAsia" w:cstheme="minorEastAsia"/>
                <w:kern w:val="0"/>
                <w:sz w:val="22"/>
                <w:szCs w:val="22"/>
              </w:rPr>
            </w:pPr>
            <w:r>
              <w:rPr>
                <w:rFonts w:asciiTheme="minorEastAsia" w:hAnsiTheme="minorEastAsia" w:cstheme="minorEastAsia" w:hint="eastAsia"/>
                <w:kern w:val="0"/>
                <w:sz w:val="22"/>
                <w:szCs w:val="22"/>
              </w:rPr>
              <w:t>根据</w:t>
            </w:r>
            <w:r>
              <w:rPr>
                <w:rFonts w:asciiTheme="minorEastAsia" w:hAnsiTheme="minorEastAsia" w:cstheme="minorEastAsia" w:hint="eastAsia"/>
                <w:kern w:val="0"/>
                <w:sz w:val="22"/>
                <w:szCs w:val="22"/>
              </w:rPr>
              <w:t>CAD</w:t>
            </w:r>
            <w:r>
              <w:rPr>
                <w:rFonts w:asciiTheme="minorEastAsia" w:hAnsiTheme="minorEastAsia" w:cstheme="minorEastAsia" w:hint="eastAsia"/>
                <w:kern w:val="0"/>
                <w:sz w:val="22"/>
                <w:szCs w:val="22"/>
              </w:rPr>
              <w:t>图纸完成对应专业的工程项目绘制，并在对应专业答题卡上完成工程量填写与价格计算。若误差在±</w:t>
            </w:r>
            <w:r>
              <w:rPr>
                <w:rFonts w:asciiTheme="minorEastAsia" w:hAnsiTheme="minorEastAsia" w:cstheme="minorEastAsia" w:hint="eastAsia"/>
                <w:kern w:val="0"/>
                <w:sz w:val="22"/>
                <w:szCs w:val="22"/>
              </w:rPr>
              <w:t>2%</w:t>
            </w:r>
            <w:r>
              <w:rPr>
                <w:rFonts w:asciiTheme="minorEastAsia" w:hAnsiTheme="minorEastAsia" w:cstheme="minorEastAsia" w:hint="eastAsia"/>
                <w:kern w:val="0"/>
                <w:sz w:val="22"/>
                <w:szCs w:val="22"/>
              </w:rPr>
              <w:t>之内，该项得分。</w:t>
            </w:r>
            <w:r>
              <w:rPr>
                <w:rFonts w:asciiTheme="minorEastAsia" w:hAnsiTheme="minorEastAsia" w:cstheme="minorEastAsia" w:hint="eastAsia"/>
                <w:kern w:val="0"/>
                <w:sz w:val="22"/>
                <w:szCs w:val="22"/>
              </w:rPr>
              <w:t xml:space="preserve"> </w:t>
            </w:r>
          </w:p>
        </w:tc>
      </w:tr>
      <w:tr w:rsidR="00770C83">
        <w:trPr>
          <w:trHeight w:val="497"/>
        </w:trPr>
        <w:tc>
          <w:tcPr>
            <w:tcW w:w="2980" w:type="dxa"/>
            <w:tcBorders>
              <w:top w:val="single" w:sz="4" w:space="0" w:color="auto"/>
              <w:left w:val="single" w:sz="4" w:space="0" w:color="auto"/>
              <w:bottom w:val="single" w:sz="4" w:space="0" w:color="auto"/>
              <w:right w:val="single" w:sz="4" w:space="0" w:color="auto"/>
            </w:tcBorders>
          </w:tcPr>
          <w:p w:rsidR="00770C83" w:rsidRDefault="007B77E2">
            <w:pPr>
              <w:widowControl/>
              <w:jc w:val="center"/>
              <w:rPr>
                <w:rFonts w:asciiTheme="minorEastAsia" w:hAnsiTheme="minorEastAsia" w:cstheme="minorEastAsia"/>
                <w:kern w:val="0"/>
                <w:sz w:val="24"/>
              </w:rPr>
            </w:pPr>
            <w:r>
              <w:rPr>
                <w:rFonts w:asciiTheme="minorEastAsia" w:hAnsiTheme="minorEastAsia" w:cstheme="minorEastAsia" w:hint="eastAsia"/>
                <w:kern w:val="0"/>
                <w:sz w:val="24"/>
              </w:rPr>
              <w:t>辩论题、抢答题、风险题</w:t>
            </w:r>
          </w:p>
        </w:tc>
        <w:tc>
          <w:tcPr>
            <w:tcW w:w="1239" w:type="dxa"/>
            <w:tcBorders>
              <w:top w:val="single" w:sz="4" w:space="0" w:color="auto"/>
              <w:left w:val="nil"/>
              <w:bottom w:val="single" w:sz="4" w:space="0" w:color="auto"/>
              <w:right w:val="single" w:sz="4" w:space="0" w:color="auto"/>
            </w:tcBorders>
            <w:vAlign w:val="center"/>
          </w:tcPr>
          <w:p w:rsidR="00770C83" w:rsidRDefault="00770C83">
            <w:pPr>
              <w:ind w:firstLine="440"/>
              <w:jc w:val="center"/>
              <w:rPr>
                <w:rFonts w:asciiTheme="minorEastAsia" w:hAnsiTheme="minorEastAsia" w:cstheme="minorEastAsia"/>
                <w:kern w:val="0"/>
                <w:sz w:val="22"/>
                <w:szCs w:val="22"/>
              </w:rPr>
            </w:pPr>
          </w:p>
        </w:tc>
        <w:tc>
          <w:tcPr>
            <w:tcW w:w="1134" w:type="dxa"/>
            <w:tcBorders>
              <w:top w:val="single" w:sz="4" w:space="0" w:color="auto"/>
              <w:left w:val="nil"/>
              <w:bottom w:val="single" w:sz="4" w:space="0" w:color="auto"/>
              <w:right w:val="single" w:sz="4" w:space="0" w:color="auto"/>
            </w:tcBorders>
            <w:vAlign w:val="center"/>
          </w:tcPr>
          <w:p w:rsidR="00770C83" w:rsidRDefault="00770C83">
            <w:pPr>
              <w:ind w:firstLine="440"/>
              <w:jc w:val="center"/>
              <w:rPr>
                <w:rFonts w:asciiTheme="minorEastAsia" w:hAnsiTheme="minorEastAsia" w:cstheme="minorEastAsia"/>
                <w:kern w:val="0"/>
                <w:sz w:val="22"/>
                <w:szCs w:val="22"/>
              </w:rPr>
            </w:pPr>
          </w:p>
        </w:tc>
        <w:tc>
          <w:tcPr>
            <w:tcW w:w="3590" w:type="dxa"/>
            <w:tcBorders>
              <w:top w:val="single" w:sz="4" w:space="0" w:color="auto"/>
              <w:left w:val="nil"/>
              <w:bottom w:val="single" w:sz="4" w:space="0" w:color="auto"/>
              <w:right w:val="single" w:sz="4" w:space="0" w:color="auto"/>
            </w:tcBorders>
            <w:vAlign w:val="center"/>
          </w:tcPr>
          <w:p w:rsidR="00770C83" w:rsidRDefault="007B77E2">
            <w:pPr>
              <w:ind w:firstLine="440"/>
              <w:jc w:val="center"/>
              <w:rPr>
                <w:rFonts w:asciiTheme="minorEastAsia" w:hAnsiTheme="minorEastAsia" w:cstheme="minorEastAsia"/>
                <w:color w:val="FF0000"/>
                <w:kern w:val="0"/>
                <w:sz w:val="22"/>
                <w:szCs w:val="22"/>
              </w:rPr>
            </w:pPr>
            <w:r>
              <w:rPr>
                <w:rFonts w:asciiTheme="minorEastAsia" w:hAnsiTheme="minorEastAsia" w:cstheme="minorEastAsia" w:hint="eastAsia"/>
                <w:kern w:val="0"/>
                <w:sz w:val="22"/>
                <w:szCs w:val="22"/>
              </w:rPr>
              <w:t>现场加分项</w:t>
            </w:r>
          </w:p>
        </w:tc>
      </w:tr>
    </w:tbl>
    <w:p w:rsidR="00770C83" w:rsidRDefault="007B77E2">
      <w:pPr>
        <w:pStyle w:val="a8"/>
        <w:adjustRightInd w:val="0"/>
        <w:snapToGrid w:val="0"/>
        <w:spacing w:line="560" w:lineRule="exact"/>
        <w:ind w:firstLineChars="228" w:firstLine="547"/>
        <w:rPr>
          <w:rFonts w:ascii="Arial" w:hAnsi="宋体" w:cs="Arial"/>
          <w:sz w:val="24"/>
        </w:rPr>
      </w:pPr>
      <w:r>
        <w:rPr>
          <w:rFonts w:ascii="Arial" w:hAnsi="宋体" w:cs="Arial" w:hint="eastAsia"/>
          <w:sz w:val="24"/>
        </w:rPr>
        <w:t>备注：团体决赛实操前十名进入“辩论题、抢答题、风险题”环节。</w:t>
      </w:r>
    </w:p>
    <w:p w:rsidR="00770C83" w:rsidRDefault="007B77E2">
      <w:pPr>
        <w:pStyle w:val="a8"/>
        <w:numPr>
          <w:ilvl w:val="0"/>
          <w:numId w:val="2"/>
        </w:numPr>
        <w:adjustRightInd w:val="0"/>
        <w:snapToGrid w:val="0"/>
        <w:spacing w:line="560" w:lineRule="exact"/>
        <w:ind w:left="0" w:firstLineChars="0" w:firstLine="640"/>
        <w:rPr>
          <w:rFonts w:ascii="Arial" w:hAnsi="宋体" w:cs="Arial"/>
          <w:sz w:val="32"/>
          <w:szCs w:val="32"/>
        </w:rPr>
      </w:pPr>
      <w:r>
        <w:rPr>
          <w:rFonts w:ascii="Arial" w:hAnsi="宋体" w:cs="Arial" w:hint="eastAsia"/>
          <w:sz w:val="32"/>
          <w:szCs w:val="32"/>
        </w:rPr>
        <w:t>决赛当日公布结果，</w:t>
      </w:r>
      <w:r>
        <w:rPr>
          <w:rFonts w:ascii="Arial" w:hAnsi="宋体" w:cs="Arial"/>
          <w:sz w:val="32"/>
          <w:szCs w:val="32"/>
        </w:rPr>
        <w:t>向获誉</w:t>
      </w:r>
      <w:r>
        <w:rPr>
          <w:rFonts w:ascii="Arial" w:hAnsi="宋体" w:cs="Arial" w:hint="eastAsia"/>
          <w:sz w:val="32"/>
          <w:szCs w:val="32"/>
        </w:rPr>
        <w:t>团体</w:t>
      </w:r>
      <w:r>
        <w:rPr>
          <w:rFonts w:ascii="Arial" w:hAnsi="宋体" w:cs="Arial" w:hint="eastAsia"/>
          <w:sz w:val="32"/>
          <w:szCs w:val="32"/>
        </w:rPr>
        <w:t>及</w:t>
      </w:r>
      <w:r>
        <w:rPr>
          <w:rFonts w:ascii="Arial" w:hAnsi="宋体" w:cs="Arial"/>
          <w:sz w:val="32"/>
          <w:szCs w:val="32"/>
        </w:rPr>
        <w:t>个人颁发证书</w:t>
      </w:r>
      <w:r>
        <w:rPr>
          <w:rFonts w:ascii="Arial" w:hAnsi="宋体" w:cs="Arial" w:hint="eastAsia"/>
          <w:sz w:val="32"/>
          <w:szCs w:val="32"/>
        </w:rPr>
        <w:t>，</w:t>
      </w:r>
      <w:r>
        <w:rPr>
          <w:rFonts w:ascii="Arial" w:hAnsi="宋体" w:cs="Arial"/>
          <w:sz w:val="32"/>
          <w:szCs w:val="32"/>
        </w:rPr>
        <w:t>以示表彰。</w:t>
      </w:r>
      <w:r>
        <w:rPr>
          <w:rFonts w:ascii="Arial" w:hAnsi="宋体" w:cs="Arial" w:hint="eastAsia"/>
          <w:sz w:val="32"/>
          <w:szCs w:val="32"/>
        </w:rPr>
        <w:t>并将</w:t>
      </w:r>
      <w:r>
        <w:rPr>
          <w:rFonts w:ascii="Arial" w:hAnsi="宋体" w:cs="Arial" w:hint="eastAsia"/>
          <w:sz w:val="32"/>
          <w:szCs w:val="32"/>
        </w:rPr>
        <w:t>决赛</w:t>
      </w:r>
      <w:r>
        <w:rPr>
          <w:rFonts w:ascii="Arial" w:hAnsi="宋体" w:cs="Arial"/>
          <w:sz w:val="32"/>
          <w:szCs w:val="32"/>
        </w:rPr>
        <w:t>结果在</w:t>
      </w:r>
      <w:r>
        <w:rPr>
          <w:rFonts w:ascii="Arial" w:hAnsi="宋体" w:cs="Arial" w:hint="eastAsia"/>
          <w:sz w:val="32"/>
          <w:szCs w:val="32"/>
        </w:rPr>
        <w:t>工程建设协会官网平台、大赛网络平台</w:t>
      </w:r>
      <w:r>
        <w:rPr>
          <w:rFonts w:ascii="Arial" w:hAnsi="宋体" w:cs="Arial"/>
          <w:sz w:val="32"/>
          <w:szCs w:val="32"/>
        </w:rPr>
        <w:t>予以</w:t>
      </w:r>
      <w:r>
        <w:rPr>
          <w:rFonts w:ascii="Arial" w:hAnsi="宋体" w:cs="Arial" w:hint="eastAsia"/>
          <w:sz w:val="32"/>
          <w:szCs w:val="32"/>
        </w:rPr>
        <w:t>公告</w:t>
      </w:r>
      <w:r>
        <w:rPr>
          <w:rFonts w:ascii="Arial" w:hAnsi="宋体" w:cs="Arial" w:hint="eastAsia"/>
          <w:sz w:val="32"/>
          <w:szCs w:val="32"/>
        </w:rPr>
        <w:t>，</w:t>
      </w:r>
      <w:r>
        <w:rPr>
          <w:rFonts w:ascii="Arial" w:hAnsi="宋体" w:cs="Arial"/>
          <w:sz w:val="32"/>
          <w:szCs w:val="32"/>
        </w:rPr>
        <w:t>接受社会各界的监督。</w:t>
      </w:r>
    </w:p>
    <w:p w:rsidR="00770C83" w:rsidRDefault="007B77E2">
      <w:pPr>
        <w:adjustRightInd w:val="0"/>
        <w:snapToGrid w:val="0"/>
        <w:spacing w:line="560" w:lineRule="exact"/>
        <w:ind w:firstLineChars="200" w:firstLine="643"/>
        <w:rPr>
          <w:rFonts w:ascii="Arial" w:hAnsi="宋体" w:cs="Arial"/>
          <w:sz w:val="32"/>
          <w:szCs w:val="32"/>
        </w:rPr>
      </w:pPr>
      <w:r>
        <w:rPr>
          <w:rFonts w:ascii="宋体" w:eastAsia="宋体" w:hAnsi="宋体" w:cs="宋体" w:hint="eastAsia"/>
          <w:b/>
          <w:sz w:val="32"/>
          <w:szCs w:val="32"/>
        </w:rPr>
        <w:t>第七条</w:t>
      </w:r>
      <w:r>
        <w:rPr>
          <w:rFonts w:ascii="宋体" w:eastAsia="宋体" w:hAnsi="宋体" w:cs="宋体" w:hint="eastAsia"/>
          <w:b/>
          <w:sz w:val="32"/>
          <w:szCs w:val="32"/>
        </w:rPr>
        <w:t xml:space="preserve">  </w:t>
      </w:r>
      <w:r>
        <w:rPr>
          <w:rFonts w:ascii="Arial" w:hAnsi="宋体" w:cs="Arial" w:hint="eastAsia"/>
          <w:sz w:val="32"/>
          <w:szCs w:val="32"/>
        </w:rPr>
        <w:t>奖项设置</w:t>
      </w:r>
    </w:p>
    <w:tbl>
      <w:tblPr>
        <w:tblW w:w="8560" w:type="dxa"/>
        <w:tblInd w:w="108" w:type="dxa"/>
        <w:tblLayout w:type="fixed"/>
        <w:tblLook w:val="04A0"/>
      </w:tblPr>
      <w:tblGrid>
        <w:gridCol w:w="1090"/>
        <w:gridCol w:w="1637"/>
        <w:gridCol w:w="1156"/>
        <w:gridCol w:w="1079"/>
        <w:gridCol w:w="3598"/>
      </w:tblGrid>
      <w:tr w:rsidR="00770C83">
        <w:trPr>
          <w:trHeight w:val="478"/>
        </w:trPr>
        <w:tc>
          <w:tcPr>
            <w:tcW w:w="109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70C83" w:rsidRDefault="007B77E2">
            <w:pPr>
              <w:jc w:val="center"/>
              <w:rPr>
                <w:rFonts w:asciiTheme="minorEastAsia" w:hAnsiTheme="minorEastAsia" w:cstheme="minorEastAsia"/>
                <w:sz w:val="24"/>
              </w:rPr>
            </w:pPr>
            <w:r>
              <w:rPr>
                <w:rFonts w:asciiTheme="minorEastAsia" w:hAnsiTheme="minorEastAsia" w:cstheme="minorEastAsia" w:hint="eastAsia"/>
                <w:sz w:val="24"/>
              </w:rPr>
              <w:t>类型</w:t>
            </w:r>
          </w:p>
        </w:tc>
        <w:tc>
          <w:tcPr>
            <w:tcW w:w="1637" w:type="dxa"/>
            <w:tcBorders>
              <w:top w:val="single" w:sz="4" w:space="0" w:color="auto"/>
              <w:left w:val="nil"/>
              <w:bottom w:val="single" w:sz="4" w:space="0" w:color="auto"/>
              <w:right w:val="single" w:sz="4" w:space="0" w:color="auto"/>
            </w:tcBorders>
            <w:shd w:val="clear" w:color="auto" w:fill="FFFFFF" w:themeFill="background1"/>
            <w:vAlign w:val="center"/>
          </w:tcPr>
          <w:p w:rsidR="00770C83" w:rsidRDefault="007B77E2">
            <w:pPr>
              <w:jc w:val="center"/>
              <w:rPr>
                <w:rFonts w:asciiTheme="minorEastAsia" w:hAnsiTheme="minorEastAsia" w:cstheme="minorEastAsia"/>
                <w:sz w:val="24"/>
              </w:rPr>
            </w:pPr>
            <w:r>
              <w:rPr>
                <w:rFonts w:asciiTheme="minorEastAsia" w:hAnsiTheme="minorEastAsia" w:cstheme="minorEastAsia" w:hint="eastAsia"/>
                <w:sz w:val="24"/>
              </w:rPr>
              <w:t>奖项</w:t>
            </w:r>
          </w:p>
        </w:tc>
        <w:tc>
          <w:tcPr>
            <w:tcW w:w="1156" w:type="dxa"/>
            <w:tcBorders>
              <w:top w:val="single" w:sz="4" w:space="0" w:color="auto"/>
              <w:left w:val="nil"/>
              <w:bottom w:val="single" w:sz="4" w:space="0" w:color="auto"/>
              <w:right w:val="single" w:sz="4" w:space="0" w:color="auto"/>
            </w:tcBorders>
            <w:shd w:val="clear" w:color="auto" w:fill="FFFFFF" w:themeFill="background1"/>
            <w:vAlign w:val="center"/>
          </w:tcPr>
          <w:p w:rsidR="00770C83" w:rsidRDefault="007B77E2">
            <w:pPr>
              <w:jc w:val="center"/>
              <w:rPr>
                <w:rFonts w:asciiTheme="minorEastAsia" w:hAnsiTheme="minorEastAsia" w:cstheme="minorEastAsia"/>
                <w:sz w:val="24"/>
              </w:rPr>
            </w:pPr>
            <w:r>
              <w:rPr>
                <w:rFonts w:asciiTheme="minorEastAsia" w:hAnsiTheme="minorEastAsia" w:cstheme="minorEastAsia" w:hint="eastAsia"/>
                <w:sz w:val="24"/>
              </w:rPr>
              <w:t>专业</w:t>
            </w:r>
          </w:p>
        </w:tc>
        <w:tc>
          <w:tcPr>
            <w:tcW w:w="107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70C83" w:rsidRDefault="007B77E2">
            <w:pPr>
              <w:jc w:val="center"/>
              <w:rPr>
                <w:rFonts w:asciiTheme="minorEastAsia" w:hAnsiTheme="minorEastAsia" w:cstheme="minorEastAsia"/>
                <w:sz w:val="24"/>
              </w:rPr>
            </w:pPr>
            <w:r>
              <w:rPr>
                <w:rFonts w:asciiTheme="minorEastAsia" w:hAnsiTheme="minorEastAsia" w:cstheme="minorEastAsia" w:hint="eastAsia"/>
                <w:sz w:val="24"/>
              </w:rPr>
              <w:t>数量</w:t>
            </w:r>
          </w:p>
        </w:tc>
        <w:tc>
          <w:tcPr>
            <w:tcW w:w="359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备注</w:t>
            </w:r>
          </w:p>
        </w:tc>
      </w:tr>
      <w:tr w:rsidR="00770C83">
        <w:trPr>
          <w:trHeight w:val="432"/>
        </w:trPr>
        <w:tc>
          <w:tcPr>
            <w:tcW w:w="109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个人赛</w:t>
            </w:r>
          </w:p>
        </w:tc>
        <w:tc>
          <w:tcPr>
            <w:tcW w:w="1637" w:type="dxa"/>
            <w:vMerge w:val="restart"/>
            <w:tcBorders>
              <w:top w:val="nil"/>
              <w:left w:val="nil"/>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一等奖</w:t>
            </w: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土建</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2</w:t>
            </w:r>
          </w:p>
        </w:tc>
        <w:tc>
          <w:tcPr>
            <w:tcW w:w="3598" w:type="dxa"/>
            <w:vMerge w:val="restart"/>
            <w:tcBorders>
              <w:top w:val="nil"/>
              <w:left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授予“一级技术能手”称号</w:t>
            </w:r>
          </w:p>
        </w:tc>
      </w:tr>
      <w:tr w:rsidR="00770C83">
        <w:trPr>
          <w:trHeight w:val="432"/>
        </w:trPr>
        <w:tc>
          <w:tcPr>
            <w:tcW w:w="1090" w:type="dxa"/>
            <w:vMerge/>
            <w:tcBorders>
              <w:left w:val="single" w:sz="4" w:space="0" w:color="auto"/>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tcBorders>
              <w:left w:val="nil"/>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安装</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2</w:t>
            </w:r>
          </w:p>
        </w:tc>
        <w:tc>
          <w:tcPr>
            <w:tcW w:w="3598"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r>
      <w:tr w:rsidR="00770C83">
        <w:trPr>
          <w:trHeight w:val="432"/>
        </w:trPr>
        <w:tc>
          <w:tcPr>
            <w:tcW w:w="1090" w:type="dxa"/>
            <w:vMerge/>
            <w:tcBorders>
              <w:left w:val="single" w:sz="4" w:space="0" w:color="auto"/>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tcBorders>
              <w:left w:val="nil"/>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市政</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1</w:t>
            </w:r>
          </w:p>
        </w:tc>
        <w:tc>
          <w:tcPr>
            <w:tcW w:w="3598"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r>
      <w:tr w:rsidR="00770C83">
        <w:trPr>
          <w:trHeight w:val="432"/>
        </w:trPr>
        <w:tc>
          <w:tcPr>
            <w:tcW w:w="1090" w:type="dxa"/>
            <w:vMerge/>
            <w:tcBorders>
              <w:left w:val="single" w:sz="4" w:space="0" w:color="auto"/>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tcBorders>
              <w:left w:val="nil"/>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装饰</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1</w:t>
            </w:r>
          </w:p>
        </w:tc>
        <w:tc>
          <w:tcPr>
            <w:tcW w:w="3598"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r>
      <w:tr w:rsidR="00770C83">
        <w:trPr>
          <w:trHeight w:val="432"/>
        </w:trPr>
        <w:tc>
          <w:tcPr>
            <w:tcW w:w="1090" w:type="dxa"/>
            <w:vMerge/>
            <w:tcBorders>
              <w:left w:val="single" w:sz="4" w:space="0" w:color="auto"/>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tcBorders>
              <w:left w:val="nil"/>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钢结构</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1</w:t>
            </w:r>
          </w:p>
        </w:tc>
        <w:tc>
          <w:tcPr>
            <w:tcW w:w="3598" w:type="dxa"/>
            <w:vMerge/>
            <w:tcBorders>
              <w:left w:val="single" w:sz="4" w:space="0" w:color="auto"/>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r>
      <w:tr w:rsidR="00770C83">
        <w:trPr>
          <w:trHeight w:val="432"/>
        </w:trPr>
        <w:tc>
          <w:tcPr>
            <w:tcW w:w="1090" w:type="dxa"/>
            <w:vMerge/>
            <w:tcBorders>
              <w:left w:val="single" w:sz="4" w:space="0" w:color="auto"/>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val="restart"/>
            <w:tcBorders>
              <w:top w:val="nil"/>
              <w:left w:val="nil"/>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二等奖</w:t>
            </w: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土建</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3</w:t>
            </w:r>
          </w:p>
        </w:tc>
        <w:tc>
          <w:tcPr>
            <w:tcW w:w="3598" w:type="dxa"/>
            <w:vMerge w:val="restart"/>
            <w:tcBorders>
              <w:top w:val="nil"/>
              <w:left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授予“二级技术能手”称号</w:t>
            </w:r>
          </w:p>
        </w:tc>
      </w:tr>
      <w:tr w:rsidR="00770C83">
        <w:trPr>
          <w:trHeight w:val="432"/>
        </w:trPr>
        <w:tc>
          <w:tcPr>
            <w:tcW w:w="1090" w:type="dxa"/>
            <w:vMerge/>
            <w:tcBorders>
              <w:left w:val="single" w:sz="4" w:space="0" w:color="auto"/>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tcBorders>
              <w:left w:val="nil"/>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安装</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3</w:t>
            </w:r>
          </w:p>
        </w:tc>
        <w:tc>
          <w:tcPr>
            <w:tcW w:w="3598"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r>
      <w:tr w:rsidR="00770C83">
        <w:trPr>
          <w:trHeight w:val="432"/>
        </w:trPr>
        <w:tc>
          <w:tcPr>
            <w:tcW w:w="1090" w:type="dxa"/>
            <w:vMerge/>
            <w:tcBorders>
              <w:left w:val="single" w:sz="4" w:space="0" w:color="auto"/>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tcBorders>
              <w:left w:val="nil"/>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市政</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2</w:t>
            </w:r>
          </w:p>
        </w:tc>
        <w:tc>
          <w:tcPr>
            <w:tcW w:w="3598"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r>
      <w:tr w:rsidR="00770C83">
        <w:trPr>
          <w:trHeight w:val="432"/>
        </w:trPr>
        <w:tc>
          <w:tcPr>
            <w:tcW w:w="1090" w:type="dxa"/>
            <w:vMerge/>
            <w:tcBorders>
              <w:left w:val="single" w:sz="4" w:space="0" w:color="auto"/>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tcBorders>
              <w:left w:val="nil"/>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装饰</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2</w:t>
            </w:r>
          </w:p>
        </w:tc>
        <w:tc>
          <w:tcPr>
            <w:tcW w:w="3598"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r>
      <w:tr w:rsidR="00770C83">
        <w:trPr>
          <w:trHeight w:val="432"/>
        </w:trPr>
        <w:tc>
          <w:tcPr>
            <w:tcW w:w="1090" w:type="dxa"/>
            <w:vMerge/>
            <w:tcBorders>
              <w:left w:val="single" w:sz="4" w:space="0" w:color="auto"/>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tcBorders>
              <w:left w:val="nil"/>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钢结构</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2</w:t>
            </w:r>
          </w:p>
        </w:tc>
        <w:tc>
          <w:tcPr>
            <w:tcW w:w="3598" w:type="dxa"/>
            <w:vMerge/>
            <w:tcBorders>
              <w:left w:val="single" w:sz="4" w:space="0" w:color="auto"/>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r>
    </w:tbl>
    <w:p w:rsidR="00770C83" w:rsidRDefault="00770C83">
      <w:pPr>
        <w:adjustRightInd w:val="0"/>
        <w:snapToGrid w:val="0"/>
        <w:spacing w:line="560" w:lineRule="exact"/>
        <w:ind w:firstLineChars="200" w:firstLine="640"/>
        <w:jc w:val="center"/>
        <w:rPr>
          <w:rFonts w:ascii="宋体" w:eastAsia="宋体" w:hAnsi="宋体" w:cs="宋体"/>
          <w:sz w:val="32"/>
          <w:szCs w:val="32"/>
        </w:rPr>
      </w:pPr>
    </w:p>
    <w:p w:rsidR="00770C83" w:rsidRDefault="00770C83">
      <w:pPr>
        <w:adjustRightInd w:val="0"/>
        <w:snapToGrid w:val="0"/>
        <w:spacing w:line="560" w:lineRule="exact"/>
        <w:ind w:firstLineChars="200" w:firstLine="640"/>
        <w:jc w:val="center"/>
        <w:rPr>
          <w:rFonts w:ascii="宋体" w:eastAsia="宋体" w:hAnsi="宋体" w:cs="宋体"/>
          <w:sz w:val="32"/>
          <w:szCs w:val="32"/>
        </w:rPr>
      </w:pPr>
    </w:p>
    <w:p w:rsidR="00770C83" w:rsidRDefault="00770C83">
      <w:pPr>
        <w:adjustRightInd w:val="0"/>
        <w:snapToGrid w:val="0"/>
        <w:spacing w:line="560" w:lineRule="exact"/>
        <w:ind w:firstLineChars="200" w:firstLine="640"/>
        <w:jc w:val="center"/>
        <w:rPr>
          <w:rFonts w:ascii="宋体" w:eastAsia="宋体" w:hAnsi="宋体" w:cs="宋体"/>
          <w:sz w:val="32"/>
          <w:szCs w:val="32"/>
        </w:rPr>
      </w:pPr>
    </w:p>
    <w:tbl>
      <w:tblPr>
        <w:tblW w:w="8560" w:type="dxa"/>
        <w:tblInd w:w="108" w:type="dxa"/>
        <w:tblLayout w:type="fixed"/>
        <w:tblLook w:val="04A0"/>
      </w:tblPr>
      <w:tblGrid>
        <w:gridCol w:w="1090"/>
        <w:gridCol w:w="1637"/>
        <w:gridCol w:w="1156"/>
        <w:gridCol w:w="1079"/>
        <w:gridCol w:w="3598"/>
      </w:tblGrid>
      <w:tr w:rsidR="00770C83">
        <w:trPr>
          <w:trHeight w:val="478"/>
        </w:trPr>
        <w:tc>
          <w:tcPr>
            <w:tcW w:w="109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70C83" w:rsidRDefault="007B77E2">
            <w:pPr>
              <w:jc w:val="center"/>
              <w:rPr>
                <w:rFonts w:asciiTheme="minorEastAsia" w:hAnsiTheme="minorEastAsia" w:cstheme="minorEastAsia"/>
                <w:sz w:val="24"/>
              </w:rPr>
            </w:pPr>
            <w:r>
              <w:rPr>
                <w:rFonts w:asciiTheme="minorEastAsia" w:hAnsiTheme="minorEastAsia" w:cstheme="minorEastAsia" w:hint="eastAsia"/>
                <w:sz w:val="24"/>
              </w:rPr>
              <w:t>类型</w:t>
            </w:r>
          </w:p>
        </w:tc>
        <w:tc>
          <w:tcPr>
            <w:tcW w:w="1637" w:type="dxa"/>
            <w:tcBorders>
              <w:top w:val="single" w:sz="4" w:space="0" w:color="auto"/>
              <w:left w:val="nil"/>
              <w:bottom w:val="single" w:sz="4" w:space="0" w:color="auto"/>
              <w:right w:val="single" w:sz="4" w:space="0" w:color="auto"/>
            </w:tcBorders>
            <w:shd w:val="clear" w:color="auto" w:fill="FFFFFF" w:themeFill="background1"/>
            <w:vAlign w:val="center"/>
          </w:tcPr>
          <w:p w:rsidR="00770C83" w:rsidRDefault="007B77E2">
            <w:pPr>
              <w:jc w:val="center"/>
              <w:rPr>
                <w:rFonts w:asciiTheme="minorEastAsia" w:hAnsiTheme="minorEastAsia" w:cstheme="minorEastAsia"/>
                <w:sz w:val="24"/>
              </w:rPr>
            </w:pPr>
            <w:r>
              <w:rPr>
                <w:rFonts w:asciiTheme="minorEastAsia" w:hAnsiTheme="minorEastAsia" w:cstheme="minorEastAsia" w:hint="eastAsia"/>
                <w:sz w:val="24"/>
              </w:rPr>
              <w:t>奖项</w:t>
            </w:r>
          </w:p>
        </w:tc>
        <w:tc>
          <w:tcPr>
            <w:tcW w:w="1156" w:type="dxa"/>
            <w:tcBorders>
              <w:top w:val="single" w:sz="4" w:space="0" w:color="auto"/>
              <w:left w:val="nil"/>
              <w:bottom w:val="single" w:sz="4" w:space="0" w:color="auto"/>
              <w:right w:val="single" w:sz="4" w:space="0" w:color="auto"/>
            </w:tcBorders>
            <w:shd w:val="clear" w:color="auto" w:fill="FFFFFF" w:themeFill="background1"/>
            <w:vAlign w:val="center"/>
          </w:tcPr>
          <w:p w:rsidR="00770C83" w:rsidRDefault="007B77E2">
            <w:pPr>
              <w:jc w:val="center"/>
              <w:rPr>
                <w:rFonts w:asciiTheme="minorEastAsia" w:hAnsiTheme="minorEastAsia" w:cstheme="minorEastAsia"/>
                <w:sz w:val="24"/>
              </w:rPr>
            </w:pPr>
            <w:r>
              <w:rPr>
                <w:rFonts w:asciiTheme="minorEastAsia" w:hAnsiTheme="minorEastAsia" w:cstheme="minorEastAsia" w:hint="eastAsia"/>
                <w:sz w:val="24"/>
              </w:rPr>
              <w:t>专业</w:t>
            </w:r>
          </w:p>
        </w:tc>
        <w:tc>
          <w:tcPr>
            <w:tcW w:w="107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70C83" w:rsidRDefault="007B77E2">
            <w:pPr>
              <w:jc w:val="center"/>
              <w:rPr>
                <w:rFonts w:asciiTheme="minorEastAsia" w:hAnsiTheme="minorEastAsia" w:cstheme="minorEastAsia"/>
                <w:sz w:val="24"/>
              </w:rPr>
            </w:pPr>
            <w:r>
              <w:rPr>
                <w:rFonts w:asciiTheme="minorEastAsia" w:hAnsiTheme="minorEastAsia" w:cstheme="minorEastAsia" w:hint="eastAsia"/>
                <w:sz w:val="24"/>
              </w:rPr>
              <w:t>数量</w:t>
            </w:r>
          </w:p>
        </w:tc>
        <w:tc>
          <w:tcPr>
            <w:tcW w:w="359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备注</w:t>
            </w:r>
          </w:p>
        </w:tc>
      </w:tr>
      <w:tr w:rsidR="00770C83">
        <w:trPr>
          <w:trHeight w:val="432"/>
        </w:trPr>
        <w:tc>
          <w:tcPr>
            <w:tcW w:w="1090" w:type="dxa"/>
            <w:vMerge w:val="restart"/>
            <w:tcBorders>
              <w:left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个人赛</w:t>
            </w:r>
          </w:p>
        </w:tc>
        <w:tc>
          <w:tcPr>
            <w:tcW w:w="1637" w:type="dxa"/>
            <w:vMerge w:val="restart"/>
            <w:tcBorders>
              <w:top w:val="nil"/>
              <w:left w:val="nil"/>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三等奖</w:t>
            </w: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土建</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5</w:t>
            </w:r>
          </w:p>
        </w:tc>
        <w:tc>
          <w:tcPr>
            <w:tcW w:w="3598" w:type="dxa"/>
            <w:vMerge w:val="restart"/>
            <w:tcBorders>
              <w:top w:val="nil"/>
              <w:left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授予“三级技术能手”称号</w:t>
            </w:r>
          </w:p>
        </w:tc>
      </w:tr>
      <w:tr w:rsidR="00770C83">
        <w:trPr>
          <w:trHeight w:val="432"/>
        </w:trPr>
        <w:tc>
          <w:tcPr>
            <w:tcW w:w="1090"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tcBorders>
              <w:left w:val="nil"/>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安装</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5</w:t>
            </w:r>
          </w:p>
        </w:tc>
        <w:tc>
          <w:tcPr>
            <w:tcW w:w="3598"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r>
      <w:tr w:rsidR="00770C83">
        <w:trPr>
          <w:trHeight w:val="432"/>
        </w:trPr>
        <w:tc>
          <w:tcPr>
            <w:tcW w:w="1090"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tcBorders>
              <w:left w:val="nil"/>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市政</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3</w:t>
            </w:r>
          </w:p>
        </w:tc>
        <w:tc>
          <w:tcPr>
            <w:tcW w:w="3598"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r>
      <w:tr w:rsidR="00770C83">
        <w:trPr>
          <w:trHeight w:val="432"/>
        </w:trPr>
        <w:tc>
          <w:tcPr>
            <w:tcW w:w="1090"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tcBorders>
              <w:left w:val="nil"/>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装饰</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3</w:t>
            </w:r>
          </w:p>
        </w:tc>
        <w:tc>
          <w:tcPr>
            <w:tcW w:w="3598"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r>
      <w:tr w:rsidR="00770C83">
        <w:trPr>
          <w:trHeight w:val="432"/>
        </w:trPr>
        <w:tc>
          <w:tcPr>
            <w:tcW w:w="1090"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vMerge/>
            <w:tcBorders>
              <w:left w:val="nil"/>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钢结构</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sz w:val="22"/>
              </w:rPr>
              <w:t>3</w:t>
            </w:r>
          </w:p>
        </w:tc>
        <w:tc>
          <w:tcPr>
            <w:tcW w:w="3598" w:type="dxa"/>
            <w:vMerge/>
            <w:tcBorders>
              <w:left w:val="single" w:sz="4" w:space="0" w:color="auto"/>
              <w:bottom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r>
      <w:tr w:rsidR="00770C83">
        <w:trPr>
          <w:trHeight w:val="432"/>
        </w:trPr>
        <w:tc>
          <w:tcPr>
            <w:tcW w:w="1090" w:type="dxa"/>
            <w:vMerge/>
            <w:tcBorders>
              <w:left w:val="single" w:sz="4" w:space="0" w:color="auto"/>
              <w:right w:val="single" w:sz="4" w:space="0" w:color="auto"/>
            </w:tcBorders>
            <w:shd w:val="clear" w:color="000000" w:fill="FFFFFF"/>
            <w:vAlign w:val="center"/>
          </w:tcPr>
          <w:p w:rsidR="00770C83" w:rsidRDefault="00770C83">
            <w:pPr>
              <w:jc w:val="center"/>
              <w:rPr>
                <w:rFonts w:asciiTheme="minorEastAsia" w:hAnsiTheme="minorEastAsia" w:cstheme="minorEastAsia"/>
                <w:sz w:val="22"/>
              </w:rPr>
            </w:pPr>
          </w:p>
        </w:tc>
        <w:tc>
          <w:tcPr>
            <w:tcW w:w="1637" w:type="dxa"/>
            <w:tcBorders>
              <w:top w:val="single" w:sz="4" w:space="0" w:color="auto"/>
              <w:left w:val="nil"/>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优胜奖</w:t>
            </w:r>
          </w:p>
        </w:tc>
        <w:tc>
          <w:tcPr>
            <w:tcW w:w="1156" w:type="dxa"/>
            <w:tcBorders>
              <w:top w:val="single" w:sz="4" w:space="0" w:color="auto"/>
              <w:left w:val="nil"/>
              <w:right w:val="single" w:sz="4" w:space="0" w:color="auto"/>
            </w:tcBorders>
            <w:vAlign w:val="center"/>
          </w:tcPr>
          <w:p w:rsidR="00770C83" w:rsidRDefault="00770C83">
            <w:pPr>
              <w:jc w:val="center"/>
              <w:rPr>
                <w:rFonts w:asciiTheme="minorEastAsia" w:hAnsiTheme="minorEastAsia" w:cstheme="minorEastAsia"/>
                <w:sz w:val="22"/>
              </w:rPr>
            </w:pPr>
          </w:p>
        </w:tc>
        <w:tc>
          <w:tcPr>
            <w:tcW w:w="1079" w:type="dxa"/>
            <w:tcBorders>
              <w:top w:val="single" w:sz="4" w:space="0" w:color="auto"/>
              <w:left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10</w:t>
            </w:r>
          </w:p>
        </w:tc>
        <w:tc>
          <w:tcPr>
            <w:tcW w:w="3598" w:type="dxa"/>
            <w:tcBorders>
              <w:top w:val="single" w:sz="4" w:space="0" w:color="auto"/>
              <w:left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授予证书</w:t>
            </w:r>
          </w:p>
        </w:tc>
      </w:tr>
      <w:tr w:rsidR="00770C83">
        <w:trPr>
          <w:trHeight w:val="432"/>
        </w:trPr>
        <w:tc>
          <w:tcPr>
            <w:tcW w:w="109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团体赛</w:t>
            </w:r>
          </w:p>
        </w:tc>
        <w:tc>
          <w:tcPr>
            <w:tcW w:w="1637" w:type="dxa"/>
            <w:tcBorders>
              <w:top w:val="single" w:sz="4" w:space="0" w:color="auto"/>
              <w:left w:val="single" w:sz="4" w:space="0" w:color="000000" w:themeColor="text1"/>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一等奖</w:t>
            </w: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土建</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1</w:t>
            </w:r>
          </w:p>
        </w:tc>
        <w:tc>
          <w:tcPr>
            <w:tcW w:w="3598" w:type="dxa"/>
            <w:tcBorders>
              <w:top w:val="single" w:sz="4" w:space="0" w:color="auto"/>
              <w:left w:val="single" w:sz="4" w:space="0" w:color="auto"/>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授予</w:t>
            </w:r>
            <w:r>
              <w:rPr>
                <w:rFonts w:asciiTheme="minorEastAsia" w:hAnsiTheme="minorEastAsia" w:cstheme="minorEastAsia" w:hint="eastAsia"/>
                <w:sz w:val="22"/>
              </w:rPr>
              <w:t>证书</w:t>
            </w:r>
          </w:p>
        </w:tc>
      </w:tr>
      <w:tr w:rsidR="00770C83">
        <w:trPr>
          <w:trHeight w:val="432"/>
        </w:trPr>
        <w:tc>
          <w:tcPr>
            <w:tcW w:w="109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70C83" w:rsidRDefault="00770C83">
            <w:pPr>
              <w:jc w:val="center"/>
              <w:rPr>
                <w:rFonts w:asciiTheme="minorEastAsia" w:hAnsiTheme="minorEastAsia" w:cstheme="minorEastAsia"/>
                <w:sz w:val="22"/>
              </w:rPr>
            </w:pPr>
          </w:p>
        </w:tc>
        <w:tc>
          <w:tcPr>
            <w:tcW w:w="1637" w:type="dxa"/>
            <w:tcBorders>
              <w:top w:val="single" w:sz="4" w:space="0" w:color="auto"/>
              <w:left w:val="single" w:sz="4" w:space="0" w:color="000000" w:themeColor="text1"/>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一等奖</w:t>
            </w: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安装</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1</w:t>
            </w:r>
          </w:p>
        </w:tc>
        <w:tc>
          <w:tcPr>
            <w:tcW w:w="3598" w:type="dxa"/>
            <w:tcBorders>
              <w:top w:val="single" w:sz="4" w:space="0" w:color="auto"/>
              <w:left w:val="single" w:sz="4" w:space="0" w:color="auto"/>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授予</w:t>
            </w:r>
            <w:r>
              <w:rPr>
                <w:rFonts w:asciiTheme="minorEastAsia" w:hAnsiTheme="minorEastAsia" w:cstheme="minorEastAsia" w:hint="eastAsia"/>
                <w:sz w:val="22"/>
              </w:rPr>
              <w:t>证书</w:t>
            </w:r>
          </w:p>
        </w:tc>
      </w:tr>
      <w:tr w:rsidR="00770C83">
        <w:trPr>
          <w:trHeight w:val="432"/>
        </w:trPr>
        <w:tc>
          <w:tcPr>
            <w:tcW w:w="109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70C83" w:rsidRDefault="00770C83">
            <w:pPr>
              <w:jc w:val="center"/>
              <w:rPr>
                <w:rFonts w:asciiTheme="minorEastAsia" w:hAnsiTheme="minorEastAsia" w:cstheme="minorEastAsia"/>
                <w:sz w:val="22"/>
              </w:rPr>
            </w:pPr>
          </w:p>
        </w:tc>
        <w:tc>
          <w:tcPr>
            <w:tcW w:w="1637" w:type="dxa"/>
            <w:tcBorders>
              <w:top w:val="single" w:sz="4" w:space="0" w:color="auto"/>
              <w:left w:val="single" w:sz="4" w:space="0" w:color="000000" w:themeColor="text1"/>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二等奖</w:t>
            </w: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土建</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2</w:t>
            </w:r>
          </w:p>
        </w:tc>
        <w:tc>
          <w:tcPr>
            <w:tcW w:w="3598" w:type="dxa"/>
            <w:tcBorders>
              <w:top w:val="single" w:sz="4" w:space="0" w:color="auto"/>
              <w:left w:val="single" w:sz="4" w:space="0" w:color="auto"/>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授予</w:t>
            </w:r>
            <w:r>
              <w:rPr>
                <w:rFonts w:asciiTheme="minorEastAsia" w:hAnsiTheme="minorEastAsia" w:cstheme="minorEastAsia" w:hint="eastAsia"/>
                <w:sz w:val="22"/>
              </w:rPr>
              <w:t>证书</w:t>
            </w:r>
          </w:p>
        </w:tc>
      </w:tr>
      <w:tr w:rsidR="00770C83">
        <w:trPr>
          <w:trHeight w:val="432"/>
        </w:trPr>
        <w:tc>
          <w:tcPr>
            <w:tcW w:w="109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70C83" w:rsidRDefault="00770C83">
            <w:pPr>
              <w:jc w:val="center"/>
              <w:rPr>
                <w:rFonts w:asciiTheme="minorEastAsia" w:hAnsiTheme="minorEastAsia" w:cstheme="minorEastAsia"/>
                <w:sz w:val="22"/>
              </w:rPr>
            </w:pPr>
          </w:p>
        </w:tc>
        <w:tc>
          <w:tcPr>
            <w:tcW w:w="1637" w:type="dxa"/>
            <w:tcBorders>
              <w:top w:val="single" w:sz="4" w:space="0" w:color="auto"/>
              <w:left w:val="single" w:sz="4" w:space="0" w:color="000000" w:themeColor="text1"/>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二等奖</w:t>
            </w: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安装</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2</w:t>
            </w:r>
          </w:p>
        </w:tc>
        <w:tc>
          <w:tcPr>
            <w:tcW w:w="3598" w:type="dxa"/>
            <w:tcBorders>
              <w:top w:val="single" w:sz="4" w:space="0" w:color="auto"/>
              <w:left w:val="single" w:sz="4" w:space="0" w:color="auto"/>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授予</w:t>
            </w:r>
            <w:r>
              <w:rPr>
                <w:rFonts w:asciiTheme="minorEastAsia" w:hAnsiTheme="minorEastAsia" w:cstheme="minorEastAsia" w:hint="eastAsia"/>
                <w:sz w:val="22"/>
              </w:rPr>
              <w:t>证书</w:t>
            </w:r>
          </w:p>
        </w:tc>
      </w:tr>
      <w:tr w:rsidR="00770C83">
        <w:trPr>
          <w:trHeight w:val="432"/>
        </w:trPr>
        <w:tc>
          <w:tcPr>
            <w:tcW w:w="109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70C83" w:rsidRDefault="00770C83">
            <w:pPr>
              <w:jc w:val="center"/>
              <w:rPr>
                <w:rFonts w:asciiTheme="minorEastAsia" w:hAnsiTheme="minorEastAsia" w:cstheme="minorEastAsia"/>
                <w:sz w:val="22"/>
              </w:rPr>
            </w:pPr>
          </w:p>
        </w:tc>
        <w:tc>
          <w:tcPr>
            <w:tcW w:w="1637" w:type="dxa"/>
            <w:tcBorders>
              <w:top w:val="single" w:sz="4" w:space="0" w:color="auto"/>
              <w:left w:val="single" w:sz="4" w:space="0" w:color="000000" w:themeColor="text1"/>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三等奖</w:t>
            </w: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土建</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3</w:t>
            </w:r>
          </w:p>
        </w:tc>
        <w:tc>
          <w:tcPr>
            <w:tcW w:w="3598" w:type="dxa"/>
            <w:tcBorders>
              <w:top w:val="single" w:sz="4" w:space="0" w:color="auto"/>
              <w:left w:val="single" w:sz="4" w:space="0" w:color="auto"/>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授予</w:t>
            </w:r>
            <w:r>
              <w:rPr>
                <w:rFonts w:asciiTheme="minorEastAsia" w:hAnsiTheme="minorEastAsia" w:cstheme="minorEastAsia" w:hint="eastAsia"/>
                <w:sz w:val="22"/>
              </w:rPr>
              <w:t>证书</w:t>
            </w:r>
          </w:p>
        </w:tc>
      </w:tr>
      <w:tr w:rsidR="00770C83">
        <w:trPr>
          <w:trHeight w:val="432"/>
        </w:trPr>
        <w:tc>
          <w:tcPr>
            <w:tcW w:w="109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770C83" w:rsidRDefault="00770C83">
            <w:pPr>
              <w:jc w:val="center"/>
              <w:rPr>
                <w:rFonts w:asciiTheme="minorEastAsia" w:hAnsiTheme="minorEastAsia" w:cstheme="minorEastAsia"/>
                <w:sz w:val="22"/>
              </w:rPr>
            </w:pPr>
          </w:p>
        </w:tc>
        <w:tc>
          <w:tcPr>
            <w:tcW w:w="1637" w:type="dxa"/>
            <w:tcBorders>
              <w:top w:val="single" w:sz="4" w:space="0" w:color="auto"/>
              <w:left w:val="single" w:sz="4" w:space="0" w:color="000000" w:themeColor="text1"/>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三等奖</w:t>
            </w:r>
          </w:p>
        </w:tc>
        <w:tc>
          <w:tcPr>
            <w:tcW w:w="1156" w:type="dxa"/>
            <w:tcBorders>
              <w:top w:val="single" w:sz="4" w:space="0" w:color="auto"/>
              <w:left w:val="nil"/>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安装</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3</w:t>
            </w:r>
          </w:p>
        </w:tc>
        <w:tc>
          <w:tcPr>
            <w:tcW w:w="3598" w:type="dxa"/>
            <w:tcBorders>
              <w:top w:val="single" w:sz="4" w:space="0" w:color="auto"/>
              <w:left w:val="single" w:sz="4" w:space="0" w:color="auto"/>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授予</w:t>
            </w:r>
            <w:r>
              <w:rPr>
                <w:rFonts w:asciiTheme="minorEastAsia" w:hAnsiTheme="minorEastAsia" w:cstheme="minorEastAsia" w:hint="eastAsia"/>
                <w:sz w:val="22"/>
              </w:rPr>
              <w:t>证书</w:t>
            </w:r>
          </w:p>
        </w:tc>
      </w:tr>
      <w:tr w:rsidR="00770C83">
        <w:trPr>
          <w:trHeight w:val="432"/>
        </w:trPr>
        <w:tc>
          <w:tcPr>
            <w:tcW w:w="1090" w:type="dxa"/>
            <w:vMerge/>
            <w:tcBorders>
              <w:top w:val="single" w:sz="4" w:space="0" w:color="000000" w:themeColor="text1"/>
              <w:left w:val="single" w:sz="4" w:space="0" w:color="000000" w:themeColor="text1"/>
              <w:bottom w:val="single" w:sz="4" w:space="0" w:color="auto"/>
              <w:right w:val="single" w:sz="4" w:space="0" w:color="000000" w:themeColor="text1"/>
            </w:tcBorders>
            <w:vAlign w:val="center"/>
          </w:tcPr>
          <w:p w:rsidR="00770C83" w:rsidRDefault="00770C83">
            <w:pPr>
              <w:jc w:val="center"/>
              <w:rPr>
                <w:rFonts w:asciiTheme="minorEastAsia" w:hAnsiTheme="minorEastAsia" w:cstheme="minorEastAsia"/>
                <w:sz w:val="22"/>
              </w:rPr>
            </w:pPr>
          </w:p>
        </w:tc>
        <w:tc>
          <w:tcPr>
            <w:tcW w:w="1637" w:type="dxa"/>
            <w:tcBorders>
              <w:top w:val="single" w:sz="4" w:space="0" w:color="auto"/>
              <w:left w:val="single" w:sz="4" w:space="0" w:color="000000" w:themeColor="text1"/>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最佳组织奖</w:t>
            </w:r>
          </w:p>
        </w:tc>
        <w:tc>
          <w:tcPr>
            <w:tcW w:w="1156" w:type="dxa"/>
            <w:tcBorders>
              <w:top w:val="single" w:sz="4" w:space="0" w:color="auto"/>
              <w:left w:val="nil"/>
              <w:bottom w:val="single" w:sz="4" w:space="0" w:color="auto"/>
              <w:right w:val="single" w:sz="4" w:space="0" w:color="auto"/>
            </w:tcBorders>
            <w:vAlign w:val="center"/>
          </w:tcPr>
          <w:p w:rsidR="00770C83" w:rsidRDefault="00770C83">
            <w:pPr>
              <w:jc w:val="center"/>
              <w:rPr>
                <w:rFonts w:asciiTheme="minorEastAsia" w:hAnsiTheme="minorEastAsia" w:cstheme="minorEastAsia"/>
                <w:sz w:val="22"/>
              </w:rPr>
            </w:pP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10</w:t>
            </w:r>
          </w:p>
        </w:tc>
        <w:tc>
          <w:tcPr>
            <w:tcW w:w="3598" w:type="dxa"/>
            <w:tcBorders>
              <w:top w:val="single" w:sz="4" w:space="0" w:color="auto"/>
              <w:left w:val="single" w:sz="4" w:space="0" w:color="auto"/>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授予证书</w:t>
            </w:r>
          </w:p>
        </w:tc>
      </w:tr>
      <w:tr w:rsidR="00770C83">
        <w:trPr>
          <w:trHeight w:val="432"/>
        </w:trPr>
        <w:tc>
          <w:tcPr>
            <w:tcW w:w="2727" w:type="dxa"/>
            <w:gridSpan w:val="2"/>
            <w:tcBorders>
              <w:top w:val="single" w:sz="4" w:space="0" w:color="auto"/>
              <w:left w:val="single" w:sz="4" w:space="0" w:color="auto"/>
              <w:bottom w:val="single" w:sz="4" w:space="0" w:color="auto"/>
              <w:right w:val="single" w:sz="4" w:space="0" w:color="auto"/>
            </w:tcBorders>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最佳贡献奖</w:t>
            </w:r>
          </w:p>
        </w:tc>
        <w:tc>
          <w:tcPr>
            <w:tcW w:w="1156" w:type="dxa"/>
            <w:tcBorders>
              <w:top w:val="single" w:sz="4" w:space="0" w:color="auto"/>
              <w:left w:val="nil"/>
              <w:bottom w:val="single" w:sz="4" w:space="0" w:color="auto"/>
              <w:right w:val="single" w:sz="4" w:space="0" w:color="auto"/>
            </w:tcBorders>
            <w:vAlign w:val="center"/>
          </w:tcPr>
          <w:p w:rsidR="00770C83" w:rsidRDefault="00770C83">
            <w:pPr>
              <w:jc w:val="center"/>
              <w:rPr>
                <w:rFonts w:asciiTheme="minorEastAsia" w:hAnsiTheme="minorEastAsia" w:cstheme="minorEastAsia"/>
                <w:sz w:val="22"/>
              </w:rPr>
            </w:pP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2</w:t>
            </w:r>
          </w:p>
        </w:tc>
        <w:tc>
          <w:tcPr>
            <w:tcW w:w="3598" w:type="dxa"/>
            <w:tcBorders>
              <w:top w:val="single" w:sz="4" w:space="0" w:color="auto"/>
              <w:left w:val="single" w:sz="4" w:space="0" w:color="auto"/>
              <w:bottom w:val="single" w:sz="4" w:space="0" w:color="auto"/>
              <w:right w:val="single" w:sz="4" w:space="0" w:color="auto"/>
            </w:tcBorders>
            <w:shd w:val="clear" w:color="000000" w:fill="FFFFFF"/>
            <w:vAlign w:val="center"/>
          </w:tcPr>
          <w:p w:rsidR="00770C83" w:rsidRDefault="007B77E2">
            <w:pPr>
              <w:jc w:val="center"/>
              <w:rPr>
                <w:rFonts w:asciiTheme="minorEastAsia" w:hAnsiTheme="minorEastAsia" w:cstheme="minorEastAsia"/>
                <w:sz w:val="22"/>
              </w:rPr>
            </w:pPr>
            <w:r>
              <w:rPr>
                <w:rFonts w:asciiTheme="minorEastAsia" w:hAnsiTheme="minorEastAsia" w:cstheme="minorEastAsia" w:hint="eastAsia"/>
                <w:sz w:val="22"/>
              </w:rPr>
              <w:t>授予证书</w:t>
            </w:r>
          </w:p>
        </w:tc>
      </w:tr>
    </w:tbl>
    <w:p w:rsidR="00770C83" w:rsidRDefault="007B77E2">
      <w:pPr>
        <w:pStyle w:val="a8"/>
        <w:adjustRightInd w:val="0"/>
        <w:snapToGrid w:val="0"/>
        <w:spacing w:line="560" w:lineRule="exact"/>
        <w:ind w:firstLineChars="228" w:firstLine="547"/>
        <w:rPr>
          <w:rFonts w:ascii="Arial" w:hAnsi="宋体" w:cs="Arial"/>
          <w:sz w:val="24"/>
        </w:rPr>
      </w:pPr>
      <w:r>
        <w:rPr>
          <w:rFonts w:ascii="Arial" w:hAnsi="宋体" w:cs="Arial" w:hint="eastAsia"/>
          <w:sz w:val="24"/>
        </w:rPr>
        <w:t>备注：</w:t>
      </w:r>
      <w:r>
        <w:rPr>
          <w:rFonts w:ascii="Arial" w:hAnsi="宋体" w:cs="Arial" w:hint="eastAsia"/>
          <w:sz w:val="24"/>
        </w:rPr>
        <w:t xml:space="preserve"> </w:t>
      </w:r>
      <w:r>
        <w:rPr>
          <w:rFonts w:ascii="Arial" w:hAnsi="宋体" w:cs="Arial" w:hint="eastAsia"/>
          <w:sz w:val="24"/>
        </w:rPr>
        <w:t>团体、个人</w:t>
      </w:r>
      <w:r>
        <w:rPr>
          <w:rFonts w:ascii="Arial" w:hAnsi="宋体" w:cs="Arial" w:hint="eastAsia"/>
          <w:sz w:val="24"/>
        </w:rPr>
        <w:t>参赛</w:t>
      </w:r>
      <w:r>
        <w:rPr>
          <w:rFonts w:ascii="Arial" w:hAnsi="宋体" w:cs="Arial" w:hint="eastAsia"/>
          <w:sz w:val="24"/>
        </w:rPr>
        <w:t>总</w:t>
      </w:r>
      <w:r>
        <w:rPr>
          <w:rFonts w:ascii="Arial" w:hAnsi="宋体" w:cs="Arial" w:hint="eastAsia"/>
          <w:sz w:val="24"/>
        </w:rPr>
        <w:t>人数排名前十的单位授予“最佳组织奖”称号</w:t>
      </w:r>
      <w:r>
        <w:rPr>
          <w:rFonts w:ascii="Arial" w:hAnsi="宋体" w:cs="Arial" w:hint="eastAsia"/>
          <w:sz w:val="24"/>
        </w:rPr>
        <w:t>，</w:t>
      </w:r>
      <w:r>
        <w:rPr>
          <w:rFonts w:ascii="Arial" w:hAnsi="宋体" w:cs="Arial" w:hint="eastAsia"/>
          <w:sz w:val="24"/>
        </w:rPr>
        <w:t>颁发证书；为大赛提供场地、人力等支持的单</w:t>
      </w:r>
      <w:bookmarkStart w:id="0" w:name="_GoBack"/>
      <w:bookmarkEnd w:id="0"/>
      <w:r>
        <w:rPr>
          <w:rFonts w:ascii="Arial" w:hAnsi="宋体" w:cs="Arial" w:hint="eastAsia"/>
          <w:sz w:val="24"/>
        </w:rPr>
        <w:t>位授予“</w:t>
      </w:r>
      <w:r>
        <w:rPr>
          <w:rFonts w:ascii="Arial" w:hAnsi="宋体" w:cs="Arial" w:hint="eastAsia"/>
          <w:sz w:val="24"/>
        </w:rPr>
        <w:t>特殊</w:t>
      </w:r>
      <w:r>
        <w:rPr>
          <w:rFonts w:ascii="Arial" w:hAnsi="宋体" w:cs="Arial" w:hint="eastAsia"/>
          <w:sz w:val="24"/>
        </w:rPr>
        <w:t>贡献奖”。</w:t>
      </w:r>
    </w:p>
    <w:p w:rsidR="00770C83" w:rsidRDefault="007B77E2">
      <w:pPr>
        <w:snapToGrid w:val="0"/>
        <w:spacing w:line="560" w:lineRule="exact"/>
        <w:ind w:firstLine="645"/>
        <w:rPr>
          <w:rFonts w:ascii="Arial" w:hAnsi="Arial" w:cs="Arial"/>
          <w:sz w:val="32"/>
          <w:szCs w:val="32"/>
        </w:rPr>
      </w:pPr>
      <w:r>
        <w:rPr>
          <w:rFonts w:ascii="Arial" w:hAnsi="Arial" w:cs="Arial" w:hint="eastAsia"/>
          <w:b/>
          <w:sz w:val="32"/>
          <w:szCs w:val="32"/>
        </w:rPr>
        <w:t>第八条</w:t>
      </w:r>
      <w:r>
        <w:rPr>
          <w:rFonts w:ascii="Arial" w:hAnsi="Arial" w:cs="Arial" w:hint="eastAsia"/>
          <w:b/>
          <w:sz w:val="32"/>
          <w:szCs w:val="32"/>
        </w:rPr>
        <w:t xml:space="preserve">  </w:t>
      </w:r>
      <w:r>
        <w:rPr>
          <w:rFonts w:ascii="Arial" w:hAnsi="Arial" w:cs="Arial"/>
          <w:sz w:val="32"/>
          <w:szCs w:val="32"/>
        </w:rPr>
        <w:t>激励和约束措施</w:t>
      </w:r>
    </w:p>
    <w:p w:rsidR="00770C83" w:rsidRDefault="007B77E2">
      <w:pPr>
        <w:snapToGrid w:val="0"/>
        <w:spacing w:line="560" w:lineRule="exact"/>
        <w:ind w:firstLine="645"/>
        <w:rPr>
          <w:rFonts w:ascii="Arial" w:hAnsi="Arial" w:cs="Arial"/>
          <w:sz w:val="32"/>
          <w:szCs w:val="32"/>
        </w:rPr>
      </w:pPr>
      <w:r>
        <w:rPr>
          <w:rFonts w:ascii="Arial" w:hAnsi="Arial" w:cs="Arial"/>
          <w:sz w:val="32"/>
          <w:szCs w:val="32"/>
        </w:rPr>
        <w:t>对</w:t>
      </w:r>
      <w:r>
        <w:rPr>
          <w:rFonts w:ascii="Arial" w:hAnsi="Arial" w:cs="Arial" w:hint="eastAsia"/>
          <w:sz w:val="32"/>
          <w:szCs w:val="32"/>
        </w:rPr>
        <w:t>大赛获誉者</w:t>
      </w:r>
      <w:r>
        <w:rPr>
          <w:rFonts w:ascii="Arial" w:hAnsi="Arial" w:cs="Arial"/>
          <w:sz w:val="32"/>
          <w:szCs w:val="32"/>
        </w:rPr>
        <w:t>实行动态</w:t>
      </w:r>
      <w:r>
        <w:rPr>
          <w:rFonts w:ascii="Arial" w:hAnsi="宋体" w:cs="Arial"/>
          <w:sz w:val="32"/>
          <w:szCs w:val="32"/>
        </w:rPr>
        <w:t>管理，对有失信行为的个人</w:t>
      </w:r>
      <w:r>
        <w:rPr>
          <w:rFonts w:ascii="Arial" w:hAnsi="宋体" w:cs="Arial" w:hint="eastAsia"/>
          <w:sz w:val="32"/>
          <w:szCs w:val="32"/>
        </w:rPr>
        <w:t>、单位</w:t>
      </w:r>
      <w:r>
        <w:rPr>
          <w:rFonts w:ascii="Arial" w:hAnsi="宋体" w:cs="Arial"/>
          <w:sz w:val="32"/>
          <w:szCs w:val="32"/>
        </w:rPr>
        <w:t>限期改正，对严重失信的撤销其荣誉称号、收回证书；对造成不良社会影响的，要追究当事人责任。对存在以上行为的单位</w:t>
      </w:r>
      <w:r>
        <w:rPr>
          <w:rFonts w:ascii="Arial" w:hAnsi="宋体" w:cs="Arial" w:hint="eastAsia"/>
          <w:sz w:val="32"/>
          <w:szCs w:val="32"/>
        </w:rPr>
        <w:t>及个人</w:t>
      </w:r>
      <w:r>
        <w:rPr>
          <w:rFonts w:ascii="Arial" w:hAnsi="宋体" w:cs="Arial"/>
          <w:sz w:val="32"/>
          <w:szCs w:val="32"/>
        </w:rPr>
        <w:t>将在相关媒体上公示并进行不良行为记录，且两年内不得参加自治区</w:t>
      </w:r>
      <w:r>
        <w:rPr>
          <w:rFonts w:ascii="Arial" w:hAnsi="宋体" w:cs="Arial" w:hint="eastAsia"/>
          <w:sz w:val="32"/>
          <w:szCs w:val="32"/>
        </w:rPr>
        <w:t>任何</w:t>
      </w:r>
      <w:r>
        <w:rPr>
          <w:rFonts w:ascii="Arial" w:hAnsi="宋体" w:cs="Arial"/>
          <w:sz w:val="32"/>
          <w:szCs w:val="32"/>
        </w:rPr>
        <w:t>评优活动。</w:t>
      </w:r>
    </w:p>
    <w:p w:rsidR="00770C83" w:rsidRDefault="007B77E2">
      <w:pPr>
        <w:snapToGrid w:val="0"/>
        <w:spacing w:line="560" w:lineRule="exact"/>
        <w:ind w:firstLineChars="200" w:firstLine="643"/>
        <w:rPr>
          <w:rFonts w:ascii="宋体" w:eastAsia="宋体" w:hAnsi="宋体" w:cs="宋体"/>
          <w:sz w:val="32"/>
          <w:szCs w:val="32"/>
        </w:rPr>
      </w:pPr>
      <w:r>
        <w:rPr>
          <w:rFonts w:ascii="Arial" w:hAnsi="Arial" w:cs="Arial" w:hint="eastAsia"/>
          <w:b/>
          <w:sz w:val="32"/>
          <w:szCs w:val="32"/>
        </w:rPr>
        <w:t>第九条</w:t>
      </w:r>
      <w:r>
        <w:rPr>
          <w:rFonts w:ascii="Arial" w:hAnsi="Arial" w:cs="Arial" w:hint="eastAsia"/>
          <w:b/>
          <w:sz w:val="32"/>
          <w:szCs w:val="32"/>
        </w:rPr>
        <w:t xml:space="preserve">  </w:t>
      </w:r>
      <w:r>
        <w:rPr>
          <w:rFonts w:ascii="宋体" w:eastAsia="宋体" w:hAnsi="宋体" w:cs="宋体" w:hint="eastAsia"/>
          <w:sz w:val="32"/>
          <w:szCs w:val="32"/>
        </w:rPr>
        <w:t>本办法由内蒙古自治区工程建设协会负责解释。</w:t>
      </w:r>
    </w:p>
    <w:p w:rsidR="00770C83" w:rsidRDefault="00770C83">
      <w:pPr>
        <w:widowControl/>
        <w:snapToGrid w:val="0"/>
        <w:spacing w:line="560" w:lineRule="exact"/>
        <w:rPr>
          <w:rFonts w:ascii="宋体" w:eastAsia="宋体" w:hAnsi="宋体" w:cs="宋体"/>
          <w:sz w:val="24"/>
        </w:rPr>
      </w:pPr>
    </w:p>
    <w:sectPr w:rsidR="00770C83" w:rsidSect="00770C8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77E2" w:rsidRDefault="007B77E2" w:rsidP="009432A6">
      <w:r>
        <w:separator/>
      </w:r>
    </w:p>
  </w:endnote>
  <w:endnote w:type="continuationSeparator" w:id="1">
    <w:p w:rsidR="007B77E2" w:rsidRDefault="007B77E2" w:rsidP="009432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77E2" w:rsidRDefault="007B77E2" w:rsidP="009432A6">
      <w:r>
        <w:separator/>
      </w:r>
    </w:p>
  </w:footnote>
  <w:footnote w:type="continuationSeparator" w:id="1">
    <w:p w:rsidR="007B77E2" w:rsidRDefault="007B77E2" w:rsidP="009432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C075B"/>
    <w:multiLevelType w:val="multilevel"/>
    <w:tmpl w:val="0BFC075B"/>
    <w:lvl w:ilvl="0">
      <w:start w:val="1"/>
      <w:numFmt w:val="decimal"/>
      <w:lvlText w:val="%1."/>
      <w:lvlJc w:val="left"/>
      <w:pPr>
        <w:ind w:left="1000" w:hanging="36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53DC68EF"/>
    <w:multiLevelType w:val="multilevel"/>
    <w:tmpl w:val="53DC68EF"/>
    <w:lvl w:ilvl="0">
      <w:start w:val="1"/>
      <w:numFmt w:val="decimal"/>
      <w:lvlText w:val="%1."/>
      <w:lvlJc w:val="left"/>
      <w:pPr>
        <w:ind w:left="926" w:hanging="36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7C1954"/>
    <w:rsid w:val="00036F21"/>
    <w:rsid w:val="000F366F"/>
    <w:rsid w:val="00150091"/>
    <w:rsid w:val="00162071"/>
    <w:rsid w:val="00171270"/>
    <w:rsid w:val="001D60CF"/>
    <w:rsid w:val="00206E3C"/>
    <w:rsid w:val="00226BF1"/>
    <w:rsid w:val="00226D00"/>
    <w:rsid w:val="00236AF3"/>
    <w:rsid w:val="00260E70"/>
    <w:rsid w:val="002734C0"/>
    <w:rsid w:val="002A62C4"/>
    <w:rsid w:val="002E53D8"/>
    <w:rsid w:val="002E5B96"/>
    <w:rsid w:val="00305173"/>
    <w:rsid w:val="003070E3"/>
    <w:rsid w:val="00327337"/>
    <w:rsid w:val="003335AB"/>
    <w:rsid w:val="00336A8A"/>
    <w:rsid w:val="0033766C"/>
    <w:rsid w:val="003451DB"/>
    <w:rsid w:val="00372399"/>
    <w:rsid w:val="00392C92"/>
    <w:rsid w:val="003B45F0"/>
    <w:rsid w:val="003C2B83"/>
    <w:rsid w:val="003E5BE9"/>
    <w:rsid w:val="00417203"/>
    <w:rsid w:val="00434E8D"/>
    <w:rsid w:val="0047156D"/>
    <w:rsid w:val="00492F97"/>
    <w:rsid w:val="004A125B"/>
    <w:rsid w:val="004B7F01"/>
    <w:rsid w:val="004C2FF6"/>
    <w:rsid w:val="00515DC6"/>
    <w:rsid w:val="00531738"/>
    <w:rsid w:val="00552100"/>
    <w:rsid w:val="005538F7"/>
    <w:rsid w:val="005565D7"/>
    <w:rsid w:val="00585E55"/>
    <w:rsid w:val="005A03C8"/>
    <w:rsid w:val="005C3CD3"/>
    <w:rsid w:val="00602225"/>
    <w:rsid w:val="0060531E"/>
    <w:rsid w:val="006158BD"/>
    <w:rsid w:val="00632F3F"/>
    <w:rsid w:val="00692273"/>
    <w:rsid w:val="006939BA"/>
    <w:rsid w:val="006D3006"/>
    <w:rsid w:val="0072463F"/>
    <w:rsid w:val="00725F38"/>
    <w:rsid w:val="00727A15"/>
    <w:rsid w:val="0074011D"/>
    <w:rsid w:val="00743A72"/>
    <w:rsid w:val="00757638"/>
    <w:rsid w:val="00770C83"/>
    <w:rsid w:val="007B77E2"/>
    <w:rsid w:val="007C1954"/>
    <w:rsid w:val="007E4FCB"/>
    <w:rsid w:val="007F48D4"/>
    <w:rsid w:val="00815A74"/>
    <w:rsid w:val="008216B4"/>
    <w:rsid w:val="00846AC0"/>
    <w:rsid w:val="00877FDD"/>
    <w:rsid w:val="008A1F5A"/>
    <w:rsid w:val="009119F5"/>
    <w:rsid w:val="009432A6"/>
    <w:rsid w:val="00970897"/>
    <w:rsid w:val="009C212A"/>
    <w:rsid w:val="009E654C"/>
    <w:rsid w:val="00A23277"/>
    <w:rsid w:val="00A4428E"/>
    <w:rsid w:val="00AD2B63"/>
    <w:rsid w:val="00AF159C"/>
    <w:rsid w:val="00B10B7C"/>
    <w:rsid w:val="00B60F51"/>
    <w:rsid w:val="00B75A1F"/>
    <w:rsid w:val="00B86BC1"/>
    <w:rsid w:val="00BA6CF6"/>
    <w:rsid w:val="00C10A0C"/>
    <w:rsid w:val="00C52091"/>
    <w:rsid w:val="00C8115E"/>
    <w:rsid w:val="00C94222"/>
    <w:rsid w:val="00CB067B"/>
    <w:rsid w:val="00CD206F"/>
    <w:rsid w:val="00CD5528"/>
    <w:rsid w:val="00D44AF7"/>
    <w:rsid w:val="00D515F6"/>
    <w:rsid w:val="00D80EFF"/>
    <w:rsid w:val="00DB46DE"/>
    <w:rsid w:val="00DC3590"/>
    <w:rsid w:val="00DF556C"/>
    <w:rsid w:val="00E16E7B"/>
    <w:rsid w:val="00EC709A"/>
    <w:rsid w:val="00EF191A"/>
    <w:rsid w:val="00EF4732"/>
    <w:rsid w:val="00F00195"/>
    <w:rsid w:val="00F119E0"/>
    <w:rsid w:val="03BB7BC9"/>
    <w:rsid w:val="04D717EA"/>
    <w:rsid w:val="0FCB3122"/>
    <w:rsid w:val="11570EAC"/>
    <w:rsid w:val="177D3018"/>
    <w:rsid w:val="26D01A56"/>
    <w:rsid w:val="27867547"/>
    <w:rsid w:val="2CB27B74"/>
    <w:rsid w:val="2EDA62BD"/>
    <w:rsid w:val="37B22158"/>
    <w:rsid w:val="38446A3C"/>
    <w:rsid w:val="3D84201E"/>
    <w:rsid w:val="3FB86CF1"/>
    <w:rsid w:val="45515243"/>
    <w:rsid w:val="549F0C18"/>
    <w:rsid w:val="55920BE9"/>
    <w:rsid w:val="5DB76A5D"/>
    <w:rsid w:val="6E5B44B3"/>
    <w:rsid w:val="708A7E15"/>
    <w:rsid w:val="7346630A"/>
    <w:rsid w:val="74C700B9"/>
    <w:rsid w:val="75280EE5"/>
    <w:rsid w:val="766A5032"/>
    <w:rsid w:val="789B1B66"/>
    <w:rsid w:val="7B4E58A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qFormat="1"/>
    <w:lsdException w:name="footer" w:semiHidden="0" w:unhideWhenUsed="0" w:qFormat="1"/>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0C83"/>
    <w:pPr>
      <w:widowControl w:val="0"/>
      <w:jc w:val="both"/>
    </w:pPr>
    <w:rPr>
      <w:kern w:val="2"/>
      <w:sz w:val="21"/>
      <w:szCs w:val="24"/>
    </w:rPr>
  </w:style>
  <w:style w:type="paragraph" w:styleId="1">
    <w:name w:val="heading 1"/>
    <w:basedOn w:val="a"/>
    <w:next w:val="a"/>
    <w:link w:val="1Char"/>
    <w:uiPriority w:val="9"/>
    <w:qFormat/>
    <w:rsid w:val="00770C83"/>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semiHidden/>
    <w:unhideWhenUsed/>
    <w:qFormat/>
    <w:rsid w:val="00770C8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unhideWhenUsed/>
    <w:qFormat/>
    <w:rsid w:val="00770C83"/>
    <w:rPr>
      <w:sz w:val="18"/>
      <w:szCs w:val="18"/>
    </w:rPr>
  </w:style>
  <w:style w:type="paragraph" w:styleId="a4">
    <w:name w:val="footer"/>
    <w:basedOn w:val="a"/>
    <w:qFormat/>
    <w:rsid w:val="00770C83"/>
    <w:pPr>
      <w:tabs>
        <w:tab w:val="center" w:pos="4153"/>
        <w:tab w:val="right" w:pos="8306"/>
      </w:tabs>
      <w:snapToGrid w:val="0"/>
      <w:jc w:val="left"/>
    </w:pPr>
    <w:rPr>
      <w:sz w:val="18"/>
      <w:szCs w:val="18"/>
    </w:rPr>
  </w:style>
  <w:style w:type="paragraph" w:styleId="a5">
    <w:name w:val="header"/>
    <w:basedOn w:val="a"/>
    <w:link w:val="Char0"/>
    <w:unhideWhenUsed/>
    <w:qFormat/>
    <w:rsid w:val="00770C83"/>
    <w:pPr>
      <w:pBdr>
        <w:bottom w:val="single" w:sz="6" w:space="1" w:color="auto"/>
      </w:pBdr>
      <w:tabs>
        <w:tab w:val="center" w:pos="4153"/>
        <w:tab w:val="right" w:pos="8306"/>
      </w:tabs>
      <w:snapToGrid w:val="0"/>
      <w:jc w:val="center"/>
    </w:pPr>
    <w:rPr>
      <w:sz w:val="18"/>
      <w:szCs w:val="18"/>
    </w:rPr>
  </w:style>
  <w:style w:type="table" w:styleId="a6">
    <w:name w:val="Table Grid"/>
    <w:basedOn w:val="a1"/>
    <w:qFormat/>
    <w:rsid w:val="00770C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qFormat/>
    <w:rsid w:val="00770C83"/>
  </w:style>
  <w:style w:type="paragraph" w:customStyle="1" w:styleId="Style1">
    <w:name w:val="_Style 1"/>
    <w:basedOn w:val="a"/>
    <w:uiPriority w:val="34"/>
    <w:qFormat/>
    <w:rsid w:val="00770C83"/>
    <w:pPr>
      <w:ind w:firstLineChars="200" w:firstLine="420"/>
    </w:pPr>
  </w:style>
  <w:style w:type="character" w:customStyle="1" w:styleId="Char0">
    <w:name w:val="页眉 Char"/>
    <w:basedOn w:val="a0"/>
    <w:link w:val="a5"/>
    <w:qFormat/>
    <w:rsid w:val="00770C83"/>
    <w:rPr>
      <w:rFonts w:asciiTheme="minorHAnsi" w:eastAsiaTheme="minorEastAsia" w:hAnsiTheme="minorHAnsi" w:cstheme="minorBidi"/>
      <w:kern w:val="2"/>
      <w:sz w:val="18"/>
      <w:szCs w:val="18"/>
    </w:rPr>
  </w:style>
  <w:style w:type="paragraph" w:styleId="a8">
    <w:name w:val="List Paragraph"/>
    <w:basedOn w:val="a"/>
    <w:uiPriority w:val="34"/>
    <w:unhideWhenUsed/>
    <w:qFormat/>
    <w:rsid w:val="00770C83"/>
    <w:pPr>
      <w:ind w:firstLineChars="200" w:firstLine="420"/>
    </w:pPr>
  </w:style>
  <w:style w:type="character" w:customStyle="1" w:styleId="Char">
    <w:name w:val="批注框文本 Char"/>
    <w:basedOn w:val="a0"/>
    <w:link w:val="a3"/>
    <w:semiHidden/>
    <w:rsid w:val="00770C83"/>
    <w:rPr>
      <w:rFonts w:asciiTheme="minorHAnsi" w:eastAsiaTheme="minorEastAsia" w:hAnsiTheme="minorHAnsi" w:cstheme="minorBidi"/>
      <w:kern w:val="2"/>
      <w:sz w:val="18"/>
      <w:szCs w:val="18"/>
    </w:rPr>
  </w:style>
  <w:style w:type="character" w:customStyle="1" w:styleId="1Char">
    <w:name w:val="标题 1 Char"/>
    <w:basedOn w:val="a0"/>
    <w:link w:val="1"/>
    <w:uiPriority w:val="9"/>
    <w:qFormat/>
    <w:rsid w:val="00770C83"/>
    <w:rPr>
      <w:rFonts w:ascii="宋体" w:hAnsi="宋体" w:cs="宋体"/>
      <w:b/>
      <w:bCs/>
      <w:kern w:val="36"/>
      <w:sz w:val="48"/>
      <w:szCs w:val="48"/>
    </w:rPr>
  </w:style>
  <w:style w:type="character" w:customStyle="1" w:styleId="2Char">
    <w:name w:val="标题 2 Char"/>
    <w:basedOn w:val="a0"/>
    <w:link w:val="2"/>
    <w:semiHidden/>
    <w:qFormat/>
    <w:rsid w:val="00770C83"/>
    <w:rPr>
      <w:rFonts w:asciiTheme="majorHAnsi" w:eastAsiaTheme="majorEastAsia"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E3248B1F-7B1D-447C-9A70-179EC0ED948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258</Words>
  <Characters>1477</Characters>
  <Application>Microsoft Office Word</Application>
  <DocSecurity>0</DocSecurity>
  <Lines>12</Lines>
  <Paragraphs>3</Paragraphs>
  <ScaleCrop>false</ScaleCrop>
  <Company>微软中国</Company>
  <LinksUpToDate>false</LinksUpToDate>
  <CharactersWithSpaces>1732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cp:lastPrinted>2017-09-25T07:17:00Z</cp:lastPrinted>
  <dcterms:created xsi:type="dcterms:W3CDTF">2019-07-15T09:31:00Z</dcterms:created>
  <dcterms:modified xsi:type="dcterms:W3CDTF">2019-07-15T09:31:00Z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