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sz w:val="32"/>
          <w:szCs w:val="32"/>
        </w:rPr>
      </w:pPr>
      <w:bookmarkStart w:id="0" w:name="_GoBack"/>
      <w:r>
        <w:rPr>
          <w:rFonts w:hint="eastAsia" w:ascii="仿宋" w:hAnsi="仿宋" w:eastAsia="仿宋"/>
          <w:sz w:val="32"/>
          <w:szCs w:val="32"/>
        </w:rPr>
        <w:t>附件3</w:t>
      </w:r>
      <w:r>
        <w:rPr>
          <w:rFonts w:ascii="仿宋" w:hAnsi="仿宋" w:eastAsia="仿宋"/>
          <w:sz w:val="32"/>
          <w:szCs w:val="32"/>
        </w:rPr>
        <w:t>：</w:t>
      </w:r>
    </w:p>
    <w:p>
      <w:pPr>
        <w:snapToGrid w:val="0"/>
        <w:spacing w:line="560" w:lineRule="exact"/>
        <w:jc w:val="left"/>
        <w:rPr>
          <w:rFonts w:ascii="华文中宋" w:hAnsi="华文中宋" w:eastAsia="华文中宋" w:cs="Arial"/>
          <w:b/>
          <w:sz w:val="44"/>
          <w:szCs w:val="44"/>
        </w:rPr>
      </w:pPr>
    </w:p>
    <w:p>
      <w:pPr>
        <w:snapToGrid w:val="0"/>
        <w:spacing w:line="560" w:lineRule="exact"/>
        <w:jc w:val="center"/>
        <w:rPr>
          <w:rFonts w:ascii="仿宋" w:hAnsi="仿宋" w:eastAsia="仿宋" w:cs="Arial"/>
          <w:b/>
          <w:sz w:val="44"/>
          <w:szCs w:val="44"/>
        </w:rPr>
      </w:pPr>
      <w:r>
        <w:rPr>
          <w:rFonts w:hint="eastAsia" w:ascii="仿宋" w:hAnsi="仿宋" w:eastAsia="仿宋" w:cs="Arial"/>
          <w:b/>
          <w:sz w:val="44"/>
          <w:szCs w:val="44"/>
        </w:rPr>
        <w:t>内蒙古自治区工程建设协会</w:t>
      </w:r>
    </w:p>
    <w:p>
      <w:pPr>
        <w:snapToGrid w:val="0"/>
        <w:spacing w:line="560" w:lineRule="exact"/>
        <w:jc w:val="center"/>
        <w:rPr>
          <w:rFonts w:ascii="仿宋" w:hAnsi="仿宋" w:eastAsia="仿宋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仿宋" w:hAnsi="仿宋" w:eastAsia="仿宋" w:cs="Arial"/>
          <w:b/>
          <w:sz w:val="44"/>
          <w:szCs w:val="44"/>
        </w:rPr>
        <w:t>会费缴纳管理办法</w:t>
      </w:r>
    </w:p>
    <w:bookmarkEnd w:id="0"/>
    <w:p>
      <w:pPr>
        <w:ind w:firstLine="560"/>
        <w:rPr>
          <w:rFonts w:ascii="仿宋" w:hAnsi="仿宋" w:eastAsia="仿宋" w:cs="宋体"/>
          <w:color w:val="000000"/>
          <w:kern w:val="0"/>
          <w:sz w:val="28"/>
          <w:szCs w:val="28"/>
        </w:rPr>
      </w:pPr>
    </w:p>
    <w:p>
      <w:pPr>
        <w:snapToGrid w:val="0"/>
        <w:spacing w:line="560" w:lineRule="exact"/>
        <w:ind w:firstLine="709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第一条  为了规范内蒙古自治区工程建设协会（以下简称“协会”）会费的收支与管理，维护会员的合法权益，促进协会可持续发展，根据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《社会团体登记管理条例》（中华人民共和国国务院令（第250号）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、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《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内蒙古自治区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工程建设协会章程》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、《内蒙古自治区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工程建设协会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单位会员管理办法》、《内蒙古自治区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工程建设协会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个人会员管理办法》，制定本办法。</w:t>
      </w:r>
    </w:p>
    <w:p>
      <w:pPr>
        <w:snapToGrid w:val="0"/>
        <w:spacing w:line="560" w:lineRule="exact"/>
        <w:ind w:firstLine="709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第二条  本办法适用于协会会员会费的管理。</w:t>
      </w:r>
    </w:p>
    <w:p>
      <w:pPr>
        <w:snapToGrid w:val="0"/>
        <w:spacing w:line="560" w:lineRule="exact"/>
        <w:ind w:firstLine="709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第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三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条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协会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收取的会费专款专用，全部用于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协会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章程规定的业务范围和事业发展，定期接受会员代表大会审查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。</w:t>
      </w:r>
    </w:p>
    <w:p>
      <w:pPr>
        <w:snapToGrid w:val="0"/>
        <w:spacing w:line="560" w:lineRule="exact"/>
        <w:ind w:firstLine="707" w:firstLineChars="221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第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四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条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协会会员应当按照本办法的规定缴纳会费。</w:t>
      </w:r>
    </w:p>
    <w:p>
      <w:pPr>
        <w:snapToGrid w:val="0"/>
        <w:spacing w:line="560" w:lineRule="exact"/>
        <w:ind w:firstLine="707" w:firstLineChars="221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第五条  单位会员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会费标准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如下：</w:t>
      </w:r>
    </w:p>
    <w:p>
      <w:pPr>
        <w:snapToGrid w:val="0"/>
        <w:spacing w:line="560" w:lineRule="exact"/>
        <w:ind w:firstLine="707" w:firstLineChars="221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1.会长、常务副会长、副会长单位每年缴纳会费20000元；</w:t>
      </w:r>
    </w:p>
    <w:p>
      <w:pPr>
        <w:snapToGrid w:val="0"/>
        <w:spacing w:line="560" w:lineRule="exact"/>
        <w:ind w:left="420" w:leftChars="200" w:firstLine="160" w:firstLineChars="5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2.常务理事单位每年缴纳会费10000元；</w:t>
      </w:r>
    </w:p>
    <w:p>
      <w:pPr>
        <w:snapToGrid w:val="0"/>
        <w:spacing w:line="560" w:lineRule="exact"/>
        <w:ind w:left="420" w:leftChars="200" w:firstLine="160" w:firstLineChars="5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3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.理事单位每年缴纳会费5000元；</w:t>
      </w:r>
    </w:p>
    <w:p>
      <w:pPr>
        <w:snapToGrid w:val="0"/>
        <w:spacing w:line="560" w:lineRule="exact"/>
        <w:ind w:left="420" w:leftChars="200" w:firstLine="160" w:firstLineChars="5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4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.会员单位每年缴纳会费3000元。</w:t>
      </w:r>
    </w:p>
    <w:p>
      <w:pPr>
        <w:snapToGrid w:val="0"/>
        <w:spacing w:line="560" w:lineRule="exact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第六条 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会费按年度缴纳，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会员应于每年的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六月份前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向协会缴纳当年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度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会费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。</w:t>
      </w:r>
    </w:p>
    <w:p>
      <w:pPr>
        <w:snapToGrid w:val="0"/>
        <w:spacing w:line="560" w:lineRule="exact"/>
        <w:ind w:firstLine="640" w:firstLineChars="20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第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七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条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</w:t>
      </w:r>
      <w:r>
        <w:rPr>
          <w:rFonts w:hint="eastAsia" w:ascii="仿宋" w:hAnsi="仿宋" w:eastAsia="仿宋" w:cs="宋体"/>
          <w:kern w:val="0"/>
          <w:sz w:val="32"/>
          <w:szCs w:val="32"/>
        </w:rPr>
        <w:t>会员未及时足额缴纳会费的，协会应予以催交，催交3个月后仍未缴纳会费的，协会将限制其行使协会的会员权利，直至终止其会员资格。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第八条  单位会员连续足额缴纳会费的，其代表方可当选为理事、常务理事、副会长等。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第九条  会员因未按时缴纳会费被终止会员资格，补交会费后方可重新办理入会手续。</w:t>
      </w: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rPr>
          <w:rFonts w:ascii="仿宋" w:hAnsi="仿宋" w:eastAsia="仿宋" w:cs="宋体"/>
          <w:color w:val="FF0000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第十条 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协会配备具有专业资格的会计人员，执行国家规定的财务管理制度，接受会员代表大会、登记管理机关和主管单位的监督和审计。</w:t>
      </w:r>
    </w:p>
    <w:p>
      <w:pPr>
        <w:snapToGrid w:val="0"/>
        <w:spacing w:line="560" w:lineRule="exact"/>
        <w:ind w:firstLine="640" w:firstLineChars="20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第十一条  协会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按照规定为会员出具由财政部门印（监）制的社会团体会费统一收据。</w:t>
      </w:r>
    </w:p>
    <w:p>
      <w:pPr>
        <w:snapToGrid w:val="0"/>
        <w:spacing w:line="560" w:lineRule="exact"/>
        <w:ind w:firstLine="640" w:firstLineChars="20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第十二条  本办法由协会秘书处负责解释。</w:t>
      </w:r>
    </w:p>
    <w:p>
      <w:pPr>
        <w:snapToGrid w:val="0"/>
        <w:spacing w:line="560" w:lineRule="exact"/>
        <w:ind w:firstLine="709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第十三条  本办法自2018年4月13日经第一届理事会第三次全体会议通过，自2018年4月13日起施行。原</w:t>
      </w:r>
      <w:r>
        <w:rPr>
          <w:rFonts w:hint="eastAsia" w:ascii="仿宋" w:hAnsi="仿宋" w:eastAsia="仿宋"/>
          <w:sz w:val="32"/>
          <w:szCs w:val="32"/>
        </w:rPr>
        <w:t>《内蒙古自治区工程建设协会会费缴纳管理办法（试行）》自本办法发布之日起同时废止。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3322DB"/>
    <w:rsid w:val="6D535020"/>
    <w:rsid w:val="7D332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Office_10.1.0.7306_F1E327BC-269C-435d-A152-05C5408002CA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2018-04-20T08:52:00Z</dcterms:created>
  <dc:creator>Fa1r1406445456</dc:creator>
  <cp:lastModifiedBy>Fa1r1406445456</cp:lastModifiedBy>
  <dcterms:modified xsi:type="dcterms:W3CDTF">2018-04-20T08:55:05Z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2052-10.1.0.7306</vt:lpwstr>
  </property>
</Properties>
</file>